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CEF15" w14:textId="6BB213CB" w:rsidR="00AA6F4D" w:rsidRPr="00BB212B" w:rsidRDefault="00070968" w:rsidP="0021114E">
      <w:pPr>
        <w:pStyle w:val="LGAItemNoHeading"/>
        <w:spacing w:before="240"/>
        <w:rPr>
          <w:rFonts w:ascii="Arial" w:hAnsi="Arial" w:cs="Arial"/>
          <w:sz w:val="28"/>
          <w:szCs w:val="28"/>
        </w:rPr>
      </w:pPr>
      <w:r>
        <w:rPr>
          <w:rFonts w:ascii="Arial" w:hAnsi="Arial" w:cs="Arial"/>
          <w:sz w:val="28"/>
          <w:szCs w:val="28"/>
        </w:rPr>
        <w:t>Update on NHS Policy Announcements and Supporting Joint W</w:t>
      </w:r>
      <w:r w:rsidR="00FA5420">
        <w:rPr>
          <w:rFonts w:ascii="Arial" w:hAnsi="Arial" w:cs="Arial"/>
          <w:sz w:val="28"/>
          <w:szCs w:val="28"/>
        </w:rPr>
        <w:t>orking</w:t>
      </w:r>
    </w:p>
    <w:p w14:paraId="58DCEF16"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58DCEF17" w14:textId="77777777" w:rsidR="0021114E" w:rsidRPr="0021114E" w:rsidRDefault="0021114E" w:rsidP="0021114E">
      <w:pPr>
        <w:pStyle w:val="MainText"/>
        <w:spacing w:line="240" w:lineRule="auto"/>
        <w:rPr>
          <w:rFonts w:ascii="Arial" w:hAnsi="Arial" w:cs="Arial"/>
          <w:b/>
          <w:szCs w:val="22"/>
        </w:rPr>
      </w:pPr>
    </w:p>
    <w:p w14:paraId="58DCEF18" w14:textId="29AE36B4"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070968">
        <w:rPr>
          <w:rFonts w:ascii="Arial" w:hAnsi="Arial" w:cs="Arial"/>
          <w:szCs w:val="22"/>
        </w:rPr>
        <w:t xml:space="preserve">. </w:t>
      </w:r>
    </w:p>
    <w:p w14:paraId="58DCEF19" w14:textId="77777777" w:rsidR="00A601EC" w:rsidRPr="0021114E" w:rsidRDefault="00A601EC" w:rsidP="0021114E">
      <w:pPr>
        <w:pStyle w:val="MainText"/>
        <w:spacing w:line="240" w:lineRule="auto"/>
        <w:rPr>
          <w:rFonts w:ascii="Arial" w:hAnsi="Arial" w:cs="Arial"/>
          <w:b/>
          <w:szCs w:val="22"/>
        </w:rPr>
      </w:pPr>
    </w:p>
    <w:p w14:paraId="58DCEF1A"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58DCEF1B" w14:textId="77777777" w:rsidR="00A601EC" w:rsidRPr="0021114E" w:rsidRDefault="00A601EC" w:rsidP="0021114E">
      <w:pPr>
        <w:pStyle w:val="MainText"/>
        <w:spacing w:line="240" w:lineRule="auto"/>
        <w:rPr>
          <w:rFonts w:ascii="Arial" w:hAnsi="Arial" w:cs="Arial"/>
          <w:szCs w:val="22"/>
        </w:rPr>
      </w:pPr>
    </w:p>
    <w:p w14:paraId="58DCEF1C" w14:textId="77777777" w:rsidR="00C56860" w:rsidRPr="0021114E" w:rsidRDefault="00FA6330" w:rsidP="00C56860">
      <w:pPr>
        <w:pStyle w:val="MainText"/>
        <w:spacing w:line="240" w:lineRule="auto"/>
        <w:rPr>
          <w:rFonts w:ascii="Arial" w:hAnsi="Arial" w:cs="Arial"/>
          <w:szCs w:val="22"/>
        </w:rPr>
      </w:pPr>
      <w:r>
        <w:rPr>
          <w:rFonts w:ascii="Arial" w:hAnsi="Arial" w:cs="Arial"/>
          <w:szCs w:val="22"/>
        </w:rPr>
        <w:t xml:space="preserve">This paper outlines recent announcements </w:t>
      </w:r>
      <w:r w:rsidR="00A963CC">
        <w:rPr>
          <w:rFonts w:ascii="Arial" w:hAnsi="Arial" w:cs="Arial"/>
          <w:szCs w:val="22"/>
        </w:rPr>
        <w:t>in</w:t>
      </w:r>
      <w:r>
        <w:rPr>
          <w:rFonts w:ascii="Arial" w:hAnsi="Arial" w:cs="Arial"/>
          <w:szCs w:val="22"/>
        </w:rPr>
        <w:t xml:space="preserve"> the NHS, including the annual </w:t>
      </w:r>
      <w:r w:rsidR="00A963CC">
        <w:rPr>
          <w:rFonts w:ascii="Arial" w:hAnsi="Arial" w:cs="Arial"/>
          <w:szCs w:val="22"/>
        </w:rPr>
        <w:t xml:space="preserve">NHS </w:t>
      </w:r>
      <w:r>
        <w:rPr>
          <w:rFonts w:ascii="Arial" w:hAnsi="Arial" w:cs="Arial"/>
          <w:szCs w:val="22"/>
        </w:rPr>
        <w:t>planning guidance</w:t>
      </w:r>
      <w:r w:rsidR="00A963CC">
        <w:rPr>
          <w:rFonts w:ascii="Arial" w:hAnsi="Arial" w:cs="Arial"/>
          <w:szCs w:val="22"/>
        </w:rPr>
        <w:t>,</w:t>
      </w:r>
      <w:r>
        <w:rPr>
          <w:rFonts w:ascii="Arial" w:hAnsi="Arial" w:cs="Arial"/>
          <w:szCs w:val="22"/>
        </w:rPr>
        <w:t xml:space="preserve"> which introduces multi-year, place-based planning partnerships</w:t>
      </w:r>
      <w:r w:rsidR="00694206">
        <w:rPr>
          <w:rFonts w:ascii="Arial" w:hAnsi="Arial" w:cs="Arial"/>
          <w:szCs w:val="22"/>
        </w:rPr>
        <w:t xml:space="preserve">, and </w:t>
      </w:r>
      <w:r>
        <w:rPr>
          <w:rFonts w:ascii="Arial" w:hAnsi="Arial" w:cs="Arial"/>
          <w:szCs w:val="22"/>
        </w:rPr>
        <w:t>considers the implications for local government. Th</w:t>
      </w:r>
      <w:r w:rsidR="00694206">
        <w:rPr>
          <w:rFonts w:ascii="Arial" w:hAnsi="Arial" w:cs="Arial"/>
          <w:szCs w:val="22"/>
        </w:rPr>
        <w:t>e</w:t>
      </w:r>
      <w:r w:rsidR="00A963CC">
        <w:rPr>
          <w:rFonts w:ascii="Arial" w:hAnsi="Arial" w:cs="Arial"/>
          <w:szCs w:val="22"/>
        </w:rPr>
        <w:t xml:space="preserve"> report also summarises </w:t>
      </w:r>
      <w:r>
        <w:rPr>
          <w:rFonts w:ascii="Arial" w:hAnsi="Arial" w:cs="Arial"/>
          <w:szCs w:val="22"/>
        </w:rPr>
        <w:t xml:space="preserve">existing LGA policy </w:t>
      </w:r>
      <w:r w:rsidR="00A963CC">
        <w:rPr>
          <w:rFonts w:ascii="Arial" w:hAnsi="Arial" w:cs="Arial"/>
          <w:szCs w:val="22"/>
        </w:rPr>
        <w:t xml:space="preserve">on integration, </w:t>
      </w:r>
      <w:r>
        <w:rPr>
          <w:rFonts w:ascii="Arial" w:hAnsi="Arial" w:cs="Arial"/>
          <w:szCs w:val="22"/>
        </w:rPr>
        <w:t xml:space="preserve">national developments </w:t>
      </w:r>
      <w:r w:rsidR="00A963CC">
        <w:rPr>
          <w:rFonts w:ascii="Arial" w:hAnsi="Arial" w:cs="Arial"/>
          <w:szCs w:val="22"/>
        </w:rPr>
        <w:t>to increase</w:t>
      </w:r>
      <w:r>
        <w:rPr>
          <w:rFonts w:ascii="Arial" w:hAnsi="Arial" w:cs="Arial"/>
          <w:szCs w:val="22"/>
        </w:rPr>
        <w:t xml:space="preserve"> the integration of health and care, </w:t>
      </w:r>
      <w:r w:rsidR="00A963CC">
        <w:rPr>
          <w:rFonts w:ascii="Arial" w:hAnsi="Arial" w:cs="Arial"/>
          <w:szCs w:val="22"/>
        </w:rPr>
        <w:t xml:space="preserve">and </w:t>
      </w:r>
      <w:r>
        <w:rPr>
          <w:rFonts w:ascii="Arial" w:hAnsi="Arial" w:cs="Arial"/>
          <w:szCs w:val="22"/>
        </w:rPr>
        <w:t xml:space="preserve">the key opportunities and challenges of increased joint working between local government and the NHS.  </w:t>
      </w:r>
    </w:p>
    <w:p w14:paraId="58DCEF1D" w14:textId="77777777" w:rsidR="000A3935" w:rsidRPr="0021114E" w:rsidRDefault="000A3935" w:rsidP="0021114E">
      <w:pPr>
        <w:pStyle w:val="MainText"/>
        <w:spacing w:line="240" w:lineRule="auto"/>
        <w:rPr>
          <w:rFonts w:ascii="Arial" w:hAnsi="Arial" w:cs="Arial"/>
          <w:szCs w:val="22"/>
        </w:rPr>
      </w:pPr>
    </w:p>
    <w:p w14:paraId="58DCEF1E"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58DCEF2A" w14:textId="77777777">
        <w:tc>
          <w:tcPr>
            <w:tcW w:w="9157" w:type="dxa"/>
          </w:tcPr>
          <w:p w14:paraId="58DCEF1F" w14:textId="77777777" w:rsidR="000C3360" w:rsidRPr="0021114E" w:rsidRDefault="000C3360" w:rsidP="0021114E">
            <w:pPr>
              <w:pStyle w:val="MainText"/>
              <w:spacing w:line="240" w:lineRule="auto"/>
              <w:rPr>
                <w:rFonts w:ascii="Arial" w:hAnsi="Arial" w:cs="Arial"/>
                <w:b/>
                <w:szCs w:val="22"/>
              </w:rPr>
            </w:pPr>
          </w:p>
          <w:p w14:paraId="58DCEF20"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58DCEF21" w14:textId="77777777" w:rsidR="0021114E" w:rsidRPr="0021114E" w:rsidRDefault="0021114E" w:rsidP="0021114E">
            <w:pPr>
              <w:pStyle w:val="MainText"/>
              <w:spacing w:line="240" w:lineRule="auto"/>
              <w:rPr>
                <w:rFonts w:ascii="Arial" w:hAnsi="Arial" w:cs="Arial"/>
                <w:szCs w:val="22"/>
              </w:rPr>
            </w:pPr>
          </w:p>
          <w:p w14:paraId="58DCEF22" w14:textId="32CBA865" w:rsidR="00A963CC" w:rsidRDefault="00A963CC" w:rsidP="0034176A">
            <w:pPr>
              <w:rPr>
                <w:rFonts w:ascii="Arial" w:hAnsi="Arial" w:cs="Arial"/>
                <w:szCs w:val="22"/>
              </w:rPr>
            </w:pPr>
            <w:r>
              <w:rPr>
                <w:rFonts w:ascii="Arial" w:hAnsi="Arial" w:cs="Arial"/>
                <w:szCs w:val="22"/>
              </w:rPr>
              <w:t>T</w:t>
            </w:r>
            <w:r w:rsidR="00D01B5F">
              <w:rPr>
                <w:rFonts w:ascii="Arial" w:hAnsi="Arial" w:cs="Arial"/>
                <w:szCs w:val="22"/>
              </w:rPr>
              <w:t>hat t</w:t>
            </w:r>
            <w:r w:rsidR="00F52B92" w:rsidRPr="0034176A">
              <w:rPr>
                <w:rFonts w:ascii="Arial" w:hAnsi="Arial" w:cs="Arial"/>
                <w:szCs w:val="22"/>
              </w:rPr>
              <w:t xml:space="preserve">he LGA Executive </w:t>
            </w:r>
            <w:r>
              <w:rPr>
                <w:rFonts w:ascii="Arial" w:hAnsi="Arial" w:cs="Arial"/>
                <w:szCs w:val="22"/>
              </w:rPr>
              <w:t>is requested to:</w:t>
            </w:r>
          </w:p>
          <w:p w14:paraId="3B8F321D" w14:textId="77777777" w:rsidR="00070968" w:rsidRDefault="00070968" w:rsidP="0034176A">
            <w:pPr>
              <w:rPr>
                <w:rFonts w:ascii="Arial" w:hAnsi="Arial" w:cs="Arial"/>
                <w:szCs w:val="22"/>
              </w:rPr>
            </w:pPr>
          </w:p>
          <w:p w14:paraId="58DCEF23" w14:textId="2EEDBABD" w:rsidR="00A963CC" w:rsidRDefault="00A963CC" w:rsidP="00A963CC">
            <w:pPr>
              <w:pStyle w:val="ListParagraph"/>
              <w:numPr>
                <w:ilvl w:val="0"/>
                <w:numId w:val="33"/>
              </w:numPr>
            </w:pPr>
            <w:r>
              <w:t>note</w:t>
            </w:r>
            <w:r w:rsidR="0034176A">
              <w:t xml:space="preserve"> the action taken so far by the LGA in representing the views of councils in relation to health and care integration and transformation work</w:t>
            </w:r>
            <w:r w:rsidR="00D01B5F">
              <w:t>; and</w:t>
            </w:r>
          </w:p>
          <w:p w14:paraId="58DCEF24" w14:textId="77777777" w:rsidR="00FA6330" w:rsidRPr="0034176A" w:rsidRDefault="00A46435" w:rsidP="00645CF5">
            <w:pPr>
              <w:pStyle w:val="ListParagraph"/>
              <w:numPr>
                <w:ilvl w:val="0"/>
                <w:numId w:val="33"/>
              </w:numPr>
            </w:pPr>
            <w:r>
              <w:t>comment on</w:t>
            </w:r>
            <w:r w:rsidR="0034176A">
              <w:t xml:space="preserve"> the key policy messages that underpin joint working with the NHS, </w:t>
            </w:r>
            <w:r w:rsidR="00327581">
              <w:t xml:space="preserve">Department of </w:t>
            </w:r>
            <w:r w:rsidR="0034176A">
              <w:t>H</w:t>
            </w:r>
            <w:r w:rsidR="00327581">
              <w:t>ealth</w:t>
            </w:r>
            <w:r w:rsidR="0034176A">
              <w:t xml:space="preserve"> and other key policy makers on the future of integration.</w:t>
            </w:r>
          </w:p>
          <w:p w14:paraId="58DCEF25" w14:textId="77777777" w:rsidR="000A3935" w:rsidRDefault="000A3935" w:rsidP="00FA6330">
            <w:pPr>
              <w:pStyle w:val="MainText"/>
              <w:spacing w:line="240" w:lineRule="auto"/>
              <w:rPr>
                <w:rFonts w:ascii="Arial" w:hAnsi="Arial" w:cs="Arial"/>
                <w:szCs w:val="22"/>
              </w:rPr>
            </w:pPr>
          </w:p>
          <w:p w14:paraId="58DCEF26" w14:textId="77777777" w:rsidR="00F52B92" w:rsidRDefault="00F52B92" w:rsidP="00FA6330">
            <w:pPr>
              <w:pStyle w:val="MainText"/>
              <w:spacing w:line="240" w:lineRule="auto"/>
              <w:rPr>
                <w:rFonts w:ascii="Arial" w:hAnsi="Arial" w:cs="Arial"/>
                <w:szCs w:val="22"/>
              </w:rPr>
            </w:pPr>
            <w:r>
              <w:rPr>
                <w:rFonts w:ascii="Arial" w:hAnsi="Arial" w:cs="Arial"/>
                <w:b/>
                <w:szCs w:val="22"/>
              </w:rPr>
              <w:t>Action</w:t>
            </w:r>
          </w:p>
          <w:p w14:paraId="58DCEF27" w14:textId="77777777" w:rsidR="00F52B92" w:rsidRDefault="00F52B92" w:rsidP="00FA6330">
            <w:pPr>
              <w:pStyle w:val="MainText"/>
              <w:spacing w:line="240" w:lineRule="auto"/>
              <w:rPr>
                <w:rFonts w:ascii="Arial" w:hAnsi="Arial" w:cs="Arial"/>
                <w:szCs w:val="22"/>
              </w:rPr>
            </w:pPr>
          </w:p>
          <w:p w14:paraId="58DCEF28" w14:textId="77777777" w:rsidR="00F52B92" w:rsidRPr="00F52B92" w:rsidRDefault="00F52B92" w:rsidP="00FA6330">
            <w:pPr>
              <w:pStyle w:val="MainText"/>
              <w:spacing w:line="240" w:lineRule="auto"/>
              <w:rPr>
                <w:rFonts w:ascii="Arial" w:hAnsi="Arial" w:cs="Arial"/>
                <w:szCs w:val="22"/>
              </w:rPr>
            </w:pPr>
            <w:r>
              <w:rPr>
                <w:rFonts w:ascii="Arial" w:hAnsi="Arial" w:cs="Arial"/>
                <w:szCs w:val="22"/>
              </w:rPr>
              <w:t>LGA Officers to proceed as directed.</w:t>
            </w:r>
          </w:p>
          <w:p w14:paraId="58DCEF29" w14:textId="77777777" w:rsidR="00F52B92" w:rsidRPr="0021114E" w:rsidRDefault="00F52B92" w:rsidP="00FA6330">
            <w:pPr>
              <w:pStyle w:val="MainText"/>
              <w:spacing w:line="240" w:lineRule="auto"/>
              <w:rPr>
                <w:rFonts w:ascii="Arial" w:hAnsi="Arial" w:cs="Arial"/>
                <w:b/>
                <w:szCs w:val="22"/>
              </w:rPr>
            </w:pPr>
          </w:p>
        </w:tc>
      </w:tr>
    </w:tbl>
    <w:p w14:paraId="58DCEF2B" w14:textId="77777777" w:rsidR="00AA6F4D" w:rsidRPr="0021114E" w:rsidRDefault="00AA6F4D" w:rsidP="0021114E">
      <w:pPr>
        <w:pStyle w:val="MainText"/>
        <w:spacing w:line="240" w:lineRule="auto"/>
        <w:rPr>
          <w:rFonts w:ascii="Arial" w:hAnsi="Arial" w:cs="Arial"/>
          <w:szCs w:val="22"/>
        </w:rPr>
      </w:pPr>
    </w:p>
    <w:p w14:paraId="58DCEF2C" w14:textId="77777777" w:rsidR="000D2BDB" w:rsidRPr="0021114E" w:rsidRDefault="000D2BDB" w:rsidP="0021114E">
      <w:pPr>
        <w:pStyle w:val="MainText"/>
        <w:spacing w:line="240" w:lineRule="auto"/>
        <w:rPr>
          <w:rFonts w:ascii="Arial" w:hAnsi="Arial" w:cs="Arial"/>
          <w:szCs w:val="22"/>
        </w:rPr>
      </w:pPr>
    </w:p>
    <w:p w14:paraId="58DCEF2D"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6"/>
        <w:gridCol w:w="6305"/>
      </w:tblGrid>
      <w:tr w:rsidR="00CC0245" w:rsidRPr="0021114E" w14:paraId="58DCEF30" w14:textId="77777777" w:rsidTr="008D332D">
        <w:tc>
          <w:tcPr>
            <w:tcW w:w="2802" w:type="dxa"/>
          </w:tcPr>
          <w:p w14:paraId="58DCEF2E"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58DCEF2F" w14:textId="77777777" w:rsidR="00CC0245" w:rsidRPr="0021114E" w:rsidRDefault="00645CF5" w:rsidP="0021114E">
            <w:pPr>
              <w:pStyle w:val="MainText"/>
              <w:spacing w:before="120" w:line="240" w:lineRule="auto"/>
              <w:rPr>
                <w:rFonts w:ascii="Arial" w:hAnsi="Arial" w:cs="Arial"/>
                <w:szCs w:val="22"/>
              </w:rPr>
            </w:pPr>
            <w:r>
              <w:rPr>
                <w:rFonts w:ascii="Arial" w:hAnsi="Arial" w:cs="Arial"/>
                <w:szCs w:val="22"/>
              </w:rPr>
              <w:t>Sally Burlington</w:t>
            </w:r>
          </w:p>
        </w:tc>
      </w:tr>
      <w:tr w:rsidR="00C9258A" w:rsidRPr="0021114E" w14:paraId="58DCEF33" w14:textId="77777777" w:rsidTr="008D332D">
        <w:tc>
          <w:tcPr>
            <w:tcW w:w="2802" w:type="dxa"/>
          </w:tcPr>
          <w:p w14:paraId="58DCEF31"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58DCEF32" w14:textId="77777777" w:rsidR="00C9258A" w:rsidRPr="0021114E" w:rsidRDefault="00645CF5" w:rsidP="0021114E">
            <w:pPr>
              <w:pStyle w:val="MainText"/>
              <w:spacing w:before="120" w:line="240" w:lineRule="auto"/>
              <w:rPr>
                <w:rFonts w:ascii="Arial" w:hAnsi="Arial" w:cs="Arial"/>
                <w:szCs w:val="22"/>
              </w:rPr>
            </w:pPr>
            <w:r>
              <w:rPr>
                <w:rFonts w:ascii="Arial" w:hAnsi="Arial" w:cs="Arial"/>
                <w:szCs w:val="22"/>
              </w:rPr>
              <w:t>Head of Policy - People</w:t>
            </w:r>
          </w:p>
        </w:tc>
      </w:tr>
      <w:tr w:rsidR="00CC0245" w:rsidRPr="0021114E" w14:paraId="58DCEF36" w14:textId="77777777" w:rsidTr="008D332D">
        <w:tc>
          <w:tcPr>
            <w:tcW w:w="2802" w:type="dxa"/>
          </w:tcPr>
          <w:p w14:paraId="58DCEF34"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8DCEF35" w14:textId="77777777" w:rsidR="00CC0245" w:rsidRPr="0021114E" w:rsidRDefault="00645CF5" w:rsidP="0021114E">
            <w:pPr>
              <w:pStyle w:val="MainText"/>
              <w:spacing w:before="120" w:line="240" w:lineRule="auto"/>
              <w:rPr>
                <w:rFonts w:ascii="Arial" w:hAnsi="Arial" w:cs="Arial"/>
                <w:szCs w:val="22"/>
              </w:rPr>
            </w:pPr>
            <w:r w:rsidRPr="00645CF5">
              <w:rPr>
                <w:rFonts w:ascii="Arial" w:hAnsi="Arial" w:cs="Arial"/>
                <w:szCs w:val="22"/>
              </w:rPr>
              <w:t>020 7664 3099</w:t>
            </w:r>
          </w:p>
        </w:tc>
      </w:tr>
      <w:tr w:rsidR="00CC0245" w:rsidRPr="0021114E" w14:paraId="58DCEF39" w14:textId="77777777" w:rsidTr="006137EA">
        <w:trPr>
          <w:trHeight w:val="507"/>
        </w:trPr>
        <w:tc>
          <w:tcPr>
            <w:tcW w:w="2802" w:type="dxa"/>
          </w:tcPr>
          <w:p w14:paraId="58DCEF37"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58DCEF38" w14:textId="77777777" w:rsidR="001A07F1" w:rsidRPr="0021114E" w:rsidRDefault="00D01B5F" w:rsidP="005F0364">
            <w:pPr>
              <w:pStyle w:val="MainText"/>
              <w:spacing w:before="120" w:line="240" w:lineRule="auto"/>
              <w:rPr>
                <w:rFonts w:ascii="Arial" w:hAnsi="Arial" w:cs="Arial"/>
                <w:szCs w:val="22"/>
              </w:rPr>
            </w:pPr>
            <w:hyperlink r:id="rId11" w:history="1">
              <w:r w:rsidR="00377DB8" w:rsidRPr="00BA54CB">
                <w:rPr>
                  <w:rStyle w:val="Hyperlink"/>
                </w:rPr>
                <w:t>sally.burlington@local.gov.uk</w:t>
              </w:r>
            </w:hyperlink>
            <w:r w:rsidR="00377DB8">
              <w:t xml:space="preserve"> </w:t>
            </w:r>
          </w:p>
        </w:tc>
      </w:tr>
    </w:tbl>
    <w:p w14:paraId="58DCEF3A" w14:textId="77777777" w:rsidR="0021114E" w:rsidRDefault="0021114E" w:rsidP="0021114E">
      <w:pPr>
        <w:pStyle w:val="MainText"/>
        <w:spacing w:line="240" w:lineRule="auto"/>
        <w:rPr>
          <w:rFonts w:ascii="Arial" w:hAnsi="Arial" w:cs="Arial"/>
          <w:szCs w:val="22"/>
        </w:rPr>
      </w:pPr>
    </w:p>
    <w:p w14:paraId="58DCEF3B"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58DCEF3C" w14:textId="77777777" w:rsidR="0021114E" w:rsidRDefault="0021114E">
      <w:pPr>
        <w:rPr>
          <w:rFonts w:ascii="Arial" w:hAnsi="Arial" w:cs="Arial"/>
          <w:szCs w:val="22"/>
        </w:rPr>
      </w:pPr>
      <w:r>
        <w:rPr>
          <w:rFonts w:ascii="Arial" w:hAnsi="Arial" w:cs="Arial"/>
          <w:szCs w:val="22"/>
        </w:rPr>
        <w:lastRenderedPageBreak/>
        <w:br w:type="page"/>
      </w:r>
    </w:p>
    <w:p w14:paraId="58DCEF3E" w14:textId="0BC468D4" w:rsidR="002A0D9E" w:rsidRPr="0021114E" w:rsidRDefault="00070968"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lastRenderedPageBreak/>
        <w:t>Update on NHS Policy Announcements and Supporting J</w:t>
      </w:r>
      <w:r w:rsidR="00FA5420">
        <w:rPr>
          <w:rFonts w:ascii="Arial" w:hAnsi="Arial" w:cs="Arial"/>
          <w:b/>
          <w:sz w:val="28"/>
          <w:szCs w:val="22"/>
        </w:rPr>
        <w:t xml:space="preserve">oint </w:t>
      </w:r>
      <w:r>
        <w:rPr>
          <w:rFonts w:ascii="Arial" w:hAnsi="Arial" w:cs="Arial"/>
          <w:b/>
          <w:sz w:val="28"/>
          <w:szCs w:val="22"/>
        </w:rPr>
        <w:t>W</w:t>
      </w:r>
      <w:r w:rsidR="00FA5420">
        <w:rPr>
          <w:rFonts w:ascii="Arial" w:hAnsi="Arial" w:cs="Arial"/>
          <w:b/>
          <w:sz w:val="28"/>
          <w:szCs w:val="22"/>
        </w:rPr>
        <w:t>orking</w:t>
      </w:r>
    </w:p>
    <w:p w14:paraId="58DCEF3F" w14:textId="77777777" w:rsidR="0021114E" w:rsidRPr="0021114E" w:rsidRDefault="0021114E" w:rsidP="0021114E">
      <w:pPr>
        <w:pStyle w:val="MainText"/>
        <w:spacing w:line="240" w:lineRule="auto"/>
        <w:rPr>
          <w:rFonts w:ascii="Arial" w:hAnsi="Arial" w:cs="Arial"/>
          <w:b/>
          <w:color w:val="FF0000"/>
          <w:szCs w:val="22"/>
        </w:rPr>
      </w:pPr>
    </w:p>
    <w:p w14:paraId="58DCEF40"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58DCEF41" w14:textId="77777777" w:rsidR="008F3A81" w:rsidRDefault="008F3A81" w:rsidP="0021114E">
      <w:pPr>
        <w:pStyle w:val="MainText"/>
        <w:spacing w:line="240" w:lineRule="auto"/>
        <w:rPr>
          <w:rFonts w:ascii="Arial" w:hAnsi="Arial" w:cs="Arial"/>
          <w:szCs w:val="22"/>
        </w:rPr>
      </w:pPr>
    </w:p>
    <w:p w14:paraId="58DCEF42" w14:textId="77777777" w:rsidR="00553A2C" w:rsidRDefault="00C42BF6" w:rsidP="0021114E">
      <w:pPr>
        <w:pStyle w:val="MainText"/>
        <w:spacing w:line="240" w:lineRule="auto"/>
        <w:rPr>
          <w:rFonts w:ascii="Arial" w:hAnsi="Arial" w:cs="Arial"/>
          <w:szCs w:val="22"/>
          <w:u w:val="single"/>
        </w:rPr>
      </w:pPr>
      <w:r>
        <w:rPr>
          <w:rFonts w:ascii="Arial" w:hAnsi="Arial" w:cs="Arial"/>
          <w:szCs w:val="22"/>
          <w:u w:val="single"/>
        </w:rPr>
        <w:t>LGA activity</w:t>
      </w:r>
      <w:r w:rsidR="00DC6805">
        <w:rPr>
          <w:rFonts w:ascii="Arial" w:hAnsi="Arial" w:cs="Arial"/>
          <w:szCs w:val="22"/>
          <w:u w:val="single"/>
        </w:rPr>
        <w:t xml:space="preserve"> </w:t>
      </w:r>
    </w:p>
    <w:p w14:paraId="58DCEF43" w14:textId="77777777" w:rsidR="00C42BF6" w:rsidRDefault="00C42BF6" w:rsidP="00C42BF6">
      <w:pPr>
        <w:pStyle w:val="MainText"/>
        <w:spacing w:line="240" w:lineRule="auto"/>
        <w:rPr>
          <w:rFonts w:ascii="Arial" w:hAnsi="Arial" w:cs="Arial"/>
          <w:szCs w:val="22"/>
        </w:rPr>
      </w:pPr>
    </w:p>
    <w:p w14:paraId="58DCEF44" w14:textId="77777777" w:rsidR="00C42BF6" w:rsidRPr="00C42BF6" w:rsidRDefault="00AD76EC" w:rsidP="00C42BF6">
      <w:pPr>
        <w:pStyle w:val="ListParagraph"/>
        <w:numPr>
          <w:ilvl w:val="0"/>
          <w:numId w:val="24"/>
        </w:numPr>
        <w:contextualSpacing/>
        <w:rPr>
          <w:rFonts w:ascii="Arial" w:hAnsi="Arial" w:cs="Arial"/>
          <w:szCs w:val="22"/>
        </w:rPr>
      </w:pPr>
      <w:r>
        <w:rPr>
          <w:rFonts w:ascii="Arial" w:hAnsi="Arial" w:cs="Arial"/>
          <w:szCs w:val="22"/>
        </w:rPr>
        <w:t>T</w:t>
      </w:r>
      <w:r w:rsidR="00C42BF6" w:rsidRPr="00C42BF6">
        <w:rPr>
          <w:rFonts w:ascii="Arial" w:hAnsi="Arial" w:cs="Arial"/>
          <w:szCs w:val="22"/>
        </w:rPr>
        <w:t>he LGA</w:t>
      </w:r>
      <w:r w:rsidR="00377DB8">
        <w:rPr>
          <w:rFonts w:ascii="Arial" w:hAnsi="Arial" w:cs="Arial"/>
          <w:szCs w:val="22"/>
        </w:rPr>
        <w:t xml:space="preserve"> has clear and consistent </w:t>
      </w:r>
      <w:r w:rsidR="00C42BF6" w:rsidRPr="00C42BF6">
        <w:rPr>
          <w:rFonts w:ascii="Arial" w:hAnsi="Arial" w:cs="Arial"/>
          <w:szCs w:val="22"/>
        </w:rPr>
        <w:t xml:space="preserve">messages on integration and a place-based approach to addressing demographic, financial, health and wellbeing challenges. </w:t>
      </w:r>
      <w:r w:rsidR="00377DB8">
        <w:rPr>
          <w:rFonts w:ascii="Arial" w:hAnsi="Arial" w:cs="Arial"/>
          <w:szCs w:val="22"/>
        </w:rPr>
        <w:t xml:space="preserve">They have been a core component on all of our recent campaigning documents, including our submission to the 2015 Spending Review. </w:t>
      </w:r>
      <w:r w:rsidR="00810E8E" w:rsidRPr="00810E8E">
        <w:rPr>
          <w:rFonts w:ascii="Arial" w:hAnsi="Arial" w:cs="Arial"/>
        </w:rPr>
        <w:t>There is a clear consensus that our current fragmented system of health has failed to achieve better health outcomes, better services or the most efficient use of public resources.</w:t>
      </w:r>
      <w:r w:rsidR="00810E8E">
        <w:rPr>
          <w:rFonts w:ascii="Arial" w:hAnsi="Arial" w:cs="Arial"/>
        </w:rPr>
        <w:t xml:space="preserve"> </w:t>
      </w:r>
      <w:r w:rsidR="00377DB8">
        <w:rPr>
          <w:rFonts w:ascii="Arial" w:hAnsi="Arial" w:cs="Arial"/>
          <w:szCs w:val="22"/>
        </w:rPr>
        <w:t>M</w:t>
      </w:r>
      <w:r w:rsidR="00C42BF6" w:rsidRPr="00C42BF6">
        <w:rPr>
          <w:rFonts w:ascii="Arial" w:hAnsi="Arial" w:cs="Arial"/>
          <w:szCs w:val="22"/>
        </w:rPr>
        <w:t xml:space="preserve">embers have expressed strong support for the LGA having a clear thought-leadership role on the future of health and care services, and to propose transformative and ambitious change. </w:t>
      </w:r>
    </w:p>
    <w:p w14:paraId="58DCEF45" w14:textId="77777777" w:rsidR="00C42BF6" w:rsidRPr="00C42BF6" w:rsidRDefault="00C42BF6" w:rsidP="00C42BF6">
      <w:pPr>
        <w:contextualSpacing/>
        <w:rPr>
          <w:rFonts w:ascii="Arial" w:hAnsi="Arial" w:cs="Arial"/>
        </w:rPr>
      </w:pPr>
    </w:p>
    <w:p w14:paraId="58DCEF46" w14:textId="77777777" w:rsidR="00C42BF6" w:rsidRDefault="00AD76EC" w:rsidP="006E6D5E">
      <w:pPr>
        <w:pStyle w:val="ListParagraph"/>
        <w:numPr>
          <w:ilvl w:val="0"/>
          <w:numId w:val="24"/>
        </w:numPr>
        <w:contextualSpacing/>
        <w:rPr>
          <w:rFonts w:ascii="Arial" w:hAnsi="Arial" w:cs="Arial"/>
          <w:szCs w:val="22"/>
        </w:rPr>
      </w:pPr>
      <w:r>
        <w:rPr>
          <w:rFonts w:ascii="Arial" w:hAnsi="Arial" w:cs="Arial"/>
          <w:szCs w:val="22"/>
        </w:rPr>
        <w:t xml:space="preserve">This policy work is informed by and informs our sector-led improvement work, which includes working </w:t>
      </w:r>
      <w:r w:rsidR="00C42BF6" w:rsidRPr="00C42BF6">
        <w:rPr>
          <w:rFonts w:ascii="Arial" w:hAnsi="Arial" w:cs="Arial"/>
          <w:szCs w:val="22"/>
        </w:rPr>
        <w:t xml:space="preserve">with </w:t>
      </w:r>
      <w:r w:rsidR="00377DB8">
        <w:rPr>
          <w:rFonts w:ascii="Arial" w:hAnsi="Arial" w:cs="Arial"/>
          <w:szCs w:val="22"/>
        </w:rPr>
        <w:t>G</w:t>
      </w:r>
      <w:r w:rsidR="00C42BF6" w:rsidRPr="00C42BF6">
        <w:rPr>
          <w:rFonts w:ascii="Arial" w:hAnsi="Arial" w:cs="Arial"/>
          <w:szCs w:val="22"/>
        </w:rPr>
        <w:t xml:space="preserve">overnment and NHS partners </w:t>
      </w:r>
      <w:r w:rsidR="00A46435">
        <w:rPr>
          <w:rFonts w:ascii="Arial" w:hAnsi="Arial" w:cs="Arial"/>
          <w:szCs w:val="22"/>
        </w:rPr>
        <w:t xml:space="preserve">to support sector-led improvement </w:t>
      </w:r>
      <w:r w:rsidR="00C42BF6" w:rsidRPr="00C42BF6">
        <w:rPr>
          <w:rFonts w:ascii="Arial" w:hAnsi="Arial" w:cs="Arial"/>
          <w:szCs w:val="22"/>
        </w:rPr>
        <w:t>across</w:t>
      </w:r>
      <w:r w:rsidR="00377DB8">
        <w:rPr>
          <w:rFonts w:ascii="Arial" w:hAnsi="Arial" w:cs="Arial"/>
          <w:szCs w:val="22"/>
        </w:rPr>
        <w:t xml:space="preserve"> the Five Year</w:t>
      </w:r>
      <w:r w:rsidR="00C42BF6" w:rsidRPr="00C42BF6">
        <w:rPr>
          <w:rFonts w:ascii="Arial" w:hAnsi="Arial" w:cs="Arial"/>
          <w:szCs w:val="22"/>
        </w:rPr>
        <w:t xml:space="preserve"> Forward View</w:t>
      </w:r>
      <w:r w:rsidR="00377DB8">
        <w:rPr>
          <w:rFonts w:ascii="Arial" w:hAnsi="Arial" w:cs="Arial"/>
          <w:szCs w:val="22"/>
        </w:rPr>
        <w:t xml:space="preserve"> implementation</w:t>
      </w:r>
      <w:r w:rsidR="00C42BF6" w:rsidRPr="00C42BF6">
        <w:rPr>
          <w:rFonts w:ascii="Arial" w:hAnsi="Arial" w:cs="Arial"/>
          <w:szCs w:val="22"/>
        </w:rPr>
        <w:t>, New Care Model</w:t>
      </w:r>
      <w:r w:rsidR="00992A29">
        <w:rPr>
          <w:rFonts w:ascii="Arial" w:hAnsi="Arial" w:cs="Arial"/>
          <w:szCs w:val="22"/>
        </w:rPr>
        <w:t>s</w:t>
      </w:r>
      <w:r w:rsidR="00377DB8">
        <w:rPr>
          <w:rFonts w:ascii="Arial" w:hAnsi="Arial" w:cs="Arial"/>
          <w:szCs w:val="22"/>
        </w:rPr>
        <w:t>, Integrated Personal Commissioning</w:t>
      </w:r>
      <w:r w:rsidR="00C42BF6" w:rsidRPr="00C42BF6">
        <w:rPr>
          <w:rFonts w:ascii="Arial" w:hAnsi="Arial" w:cs="Arial"/>
          <w:szCs w:val="22"/>
        </w:rPr>
        <w:t xml:space="preserve"> and B</w:t>
      </w:r>
      <w:r w:rsidR="00810E8E">
        <w:rPr>
          <w:rFonts w:ascii="Arial" w:hAnsi="Arial" w:cs="Arial"/>
          <w:szCs w:val="22"/>
        </w:rPr>
        <w:t xml:space="preserve">etter </w:t>
      </w:r>
      <w:r w:rsidR="00C42BF6" w:rsidRPr="00C42BF6">
        <w:rPr>
          <w:rFonts w:ascii="Arial" w:hAnsi="Arial" w:cs="Arial"/>
          <w:szCs w:val="22"/>
        </w:rPr>
        <w:t>C</w:t>
      </w:r>
      <w:r w:rsidR="00810E8E">
        <w:rPr>
          <w:rFonts w:ascii="Arial" w:hAnsi="Arial" w:cs="Arial"/>
          <w:szCs w:val="22"/>
        </w:rPr>
        <w:t xml:space="preserve">are </w:t>
      </w:r>
      <w:r w:rsidR="00C42BF6" w:rsidRPr="00C42BF6">
        <w:rPr>
          <w:rFonts w:ascii="Arial" w:hAnsi="Arial" w:cs="Arial"/>
          <w:szCs w:val="22"/>
        </w:rPr>
        <w:t>F</w:t>
      </w:r>
      <w:r w:rsidR="00810E8E">
        <w:rPr>
          <w:rFonts w:ascii="Arial" w:hAnsi="Arial" w:cs="Arial"/>
          <w:szCs w:val="22"/>
        </w:rPr>
        <w:t>und</w:t>
      </w:r>
      <w:r w:rsidR="00C42BF6" w:rsidRPr="00C42BF6">
        <w:rPr>
          <w:rFonts w:ascii="Arial" w:hAnsi="Arial" w:cs="Arial"/>
          <w:szCs w:val="22"/>
        </w:rPr>
        <w:t xml:space="preserve"> </w:t>
      </w:r>
      <w:r w:rsidR="00CD6B92">
        <w:rPr>
          <w:rFonts w:ascii="Arial" w:hAnsi="Arial" w:cs="Arial"/>
          <w:szCs w:val="22"/>
        </w:rPr>
        <w:t xml:space="preserve">(BCF) </w:t>
      </w:r>
      <w:r w:rsidR="00C42BF6" w:rsidRPr="00C42BF6">
        <w:rPr>
          <w:rFonts w:ascii="Arial" w:hAnsi="Arial" w:cs="Arial"/>
          <w:szCs w:val="22"/>
        </w:rPr>
        <w:t>programmes, providing local government expertise and perspective as well as supporting councils to influenc</w:t>
      </w:r>
      <w:r w:rsidR="00A46435">
        <w:rPr>
          <w:rFonts w:ascii="Arial" w:hAnsi="Arial" w:cs="Arial"/>
          <w:szCs w:val="22"/>
        </w:rPr>
        <w:t>e and implement these policies.</w:t>
      </w:r>
    </w:p>
    <w:p w14:paraId="58DCEF47" w14:textId="77777777" w:rsidR="00694206" w:rsidRPr="00694206" w:rsidRDefault="00694206" w:rsidP="00694206">
      <w:pPr>
        <w:pStyle w:val="ListParagraph"/>
        <w:rPr>
          <w:rFonts w:ascii="Arial" w:hAnsi="Arial" w:cs="Arial"/>
          <w:szCs w:val="22"/>
        </w:rPr>
      </w:pPr>
    </w:p>
    <w:p w14:paraId="58DCEF48" w14:textId="77777777" w:rsidR="0034176A" w:rsidRDefault="00A46435" w:rsidP="006E6D5E">
      <w:pPr>
        <w:pStyle w:val="ListParagraph"/>
        <w:numPr>
          <w:ilvl w:val="0"/>
          <w:numId w:val="24"/>
        </w:numPr>
        <w:contextualSpacing/>
        <w:rPr>
          <w:rFonts w:ascii="Arial" w:hAnsi="Arial" w:cs="Arial"/>
          <w:szCs w:val="22"/>
        </w:rPr>
      </w:pPr>
      <w:r>
        <w:rPr>
          <w:rFonts w:ascii="Arial" w:hAnsi="Arial" w:cs="Arial"/>
          <w:szCs w:val="22"/>
        </w:rPr>
        <w:t>The LGA also works</w:t>
      </w:r>
      <w:r w:rsidR="00694206">
        <w:rPr>
          <w:rFonts w:ascii="Arial" w:hAnsi="Arial" w:cs="Arial"/>
          <w:szCs w:val="22"/>
        </w:rPr>
        <w:t xml:space="preserve"> closely with </w:t>
      </w:r>
      <w:r w:rsidR="0034176A">
        <w:rPr>
          <w:rFonts w:ascii="Arial" w:hAnsi="Arial" w:cs="Arial"/>
          <w:szCs w:val="22"/>
        </w:rPr>
        <w:t xml:space="preserve">partners across the sector including NHS Confederation, NHS Providers, NHS Clinical Commissioners and ADASS to develop shared policy positions, initiatives and programmes to support local health and care leaders. These have included recently joint publications on the role of health and wellbeing board as system leaders, best practice in engaging NHS providers in health and wellbeing boards, roundtables exploring health devolution, </w:t>
      </w:r>
      <w:r w:rsidR="00DC6805">
        <w:rPr>
          <w:rFonts w:ascii="Arial" w:hAnsi="Arial" w:cs="Arial"/>
          <w:szCs w:val="22"/>
        </w:rPr>
        <w:t xml:space="preserve">a single place-based outcomes framework, </w:t>
      </w:r>
      <w:r w:rsidR="0034176A">
        <w:rPr>
          <w:rFonts w:ascii="Arial" w:hAnsi="Arial" w:cs="Arial"/>
          <w:szCs w:val="22"/>
        </w:rPr>
        <w:t xml:space="preserve">and a suite of resources to </w:t>
      </w:r>
      <w:r w:rsidR="00EA402C">
        <w:rPr>
          <w:rFonts w:ascii="Arial" w:hAnsi="Arial" w:cs="Arial"/>
          <w:szCs w:val="22"/>
        </w:rPr>
        <w:t>spread</w:t>
      </w:r>
      <w:r w:rsidR="0034176A">
        <w:rPr>
          <w:rFonts w:ascii="Arial" w:hAnsi="Arial" w:cs="Arial"/>
          <w:szCs w:val="22"/>
        </w:rPr>
        <w:t xml:space="preserve"> learning from the new care model vanguard programme.</w:t>
      </w:r>
    </w:p>
    <w:p w14:paraId="58DCEF49" w14:textId="77777777" w:rsidR="0034176A" w:rsidRPr="0034176A" w:rsidRDefault="0034176A" w:rsidP="0034176A">
      <w:pPr>
        <w:pStyle w:val="ListParagraph"/>
        <w:rPr>
          <w:rFonts w:ascii="Arial" w:hAnsi="Arial" w:cs="Arial"/>
          <w:szCs w:val="22"/>
        </w:rPr>
      </w:pPr>
    </w:p>
    <w:p w14:paraId="58DCEF4A" w14:textId="77777777" w:rsidR="00694206" w:rsidRDefault="0034176A" w:rsidP="006E6D5E">
      <w:pPr>
        <w:pStyle w:val="ListParagraph"/>
        <w:numPr>
          <w:ilvl w:val="0"/>
          <w:numId w:val="24"/>
        </w:numPr>
        <w:contextualSpacing/>
        <w:rPr>
          <w:rFonts w:ascii="Arial" w:hAnsi="Arial" w:cs="Arial"/>
          <w:szCs w:val="22"/>
        </w:rPr>
      </w:pPr>
      <w:r>
        <w:rPr>
          <w:rFonts w:ascii="Arial" w:hAnsi="Arial" w:cs="Arial"/>
          <w:szCs w:val="22"/>
        </w:rPr>
        <w:t>Current work i</w:t>
      </w:r>
      <w:r w:rsidR="00DC6805">
        <w:rPr>
          <w:rFonts w:ascii="Arial" w:hAnsi="Arial" w:cs="Arial"/>
          <w:szCs w:val="22"/>
        </w:rPr>
        <w:t>ncludes</w:t>
      </w:r>
      <w:r>
        <w:rPr>
          <w:rFonts w:ascii="Arial" w:hAnsi="Arial" w:cs="Arial"/>
          <w:szCs w:val="22"/>
        </w:rPr>
        <w:t xml:space="preserve"> developing a sector-wide vision for a fully integrated health and care system</w:t>
      </w:r>
      <w:r w:rsidR="00DC6805">
        <w:rPr>
          <w:rFonts w:ascii="Arial" w:hAnsi="Arial" w:cs="Arial"/>
          <w:szCs w:val="22"/>
        </w:rPr>
        <w:t xml:space="preserve">. This </w:t>
      </w:r>
      <w:r w:rsidR="00992A29">
        <w:rPr>
          <w:rFonts w:ascii="Arial" w:hAnsi="Arial" w:cs="Arial"/>
          <w:szCs w:val="22"/>
        </w:rPr>
        <w:t>will identify</w:t>
      </w:r>
      <w:r w:rsidR="00DC6805">
        <w:rPr>
          <w:rFonts w:ascii="Arial" w:hAnsi="Arial" w:cs="Arial"/>
          <w:szCs w:val="22"/>
        </w:rPr>
        <w:t xml:space="preserve"> </w:t>
      </w:r>
      <w:r w:rsidR="00DC6805">
        <w:t xml:space="preserve">the essential components based on existing good practice on effective integration, and </w:t>
      </w:r>
      <w:r w:rsidR="00992A29">
        <w:t>set out</w:t>
      </w:r>
      <w:r w:rsidR="00DC6805">
        <w:t xml:space="preserve"> the </w:t>
      </w:r>
      <w:r w:rsidR="00992A29">
        <w:t xml:space="preserve">key </w:t>
      </w:r>
      <w:r w:rsidR="00DC6805">
        <w:t>questions that need to be addressed nation</w:t>
      </w:r>
      <w:r w:rsidR="00992A29">
        <w:t>ally and</w:t>
      </w:r>
      <w:r w:rsidR="00DC6805">
        <w:t xml:space="preserve"> locally. It is intended that this work will be launched at the </w:t>
      </w:r>
      <w:r w:rsidR="00377DB8">
        <w:t>LGA A</w:t>
      </w:r>
      <w:r w:rsidR="00DC6805">
        <w:t>nnual conference</w:t>
      </w:r>
      <w:r>
        <w:rPr>
          <w:rFonts w:ascii="Arial" w:hAnsi="Arial" w:cs="Arial"/>
          <w:szCs w:val="22"/>
        </w:rPr>
        <w:t>.</w:t>
      </w:r>
    </w:p>
    <w:p w14:paraId="58DCEF4B" w14:textId="77777777" w:rsidR="00DC6805" w:rsidRDefault="00DC6805" w:rsidP="00DC6805">
      <w:pPr>
        <w:rPr>
          <w:rFonts w:ascii="Arial" w:hAnsi="Arial" w:cs="Arial"/>
          <w:szCs w:val="22"/>
        </w:rPr>
      </w:pPr>
    </w:p>
    <w:p w14:paraId="58DCEF4C" w14:textId="77777777" w:rsidR="00DC6805" w:rsidRDefault="00DC6805" w:rsidP="00DC6805">
      <w:pPr>
        <w:pStyle w:val="ListParagraph"/>
        <w:numPr>
          <w:ilvl w:val="0"/>
          <w:numId w:val="24"/>
        </w:numPr>
        <w:rPr>
          <w:rFonts w:ascii="Arial" w:hAnsi="Arial" w:cs="Arial"/>
          <w:szCs w:val="22"/>
        </w:rPr>
      </w:pPr>
      <w:r>
        <w:rPr>
          <w:rFonts w:ascii="Arial" w:hAnsi="Arial" w:cs="Arial"/>
          <w:szCs w:val="22"/>
        </w:rPr>
        <w:t>The essential components of an integrated system can be characterised as follows:</w:t>
      </w:r>
    </w:p>
    <w:p w14:paraId="58DCEF4D" w14:textId="77777777" w:rsidR="00DC6805" w:rsidRPr="00DC6805" w:rsidRDefault="00DC6805" w:rsidP="00DC6805">
      <w:pPr>
        <w:pStyle w:val="ListParagraph"/>
        <w:rPr>
          <w:rFonts w:ascii="Arial" w:hAnsi="Arial" w:cs="Arial"/>
          <w:szCs w:val="22"/>
        </w:rPr>
      </w:pPr>
    </w:p>
    <w:p w14:paraId="58DCEF4E" w14:textId="6073273B" w:rsidR="00DC6805" w:rsidRPr="001D1E79" w:rsidRDefault="00DC6805" w:rsidP="00DC6805">
      <w:pPr>
        <w:numPr>
          <w:ilvl w:val="1"/>
          <w:numId w:val="24"/>
        </w:numPr>
        <w:rPr>
          <w:rFonts w:ascii="Arial" w:hAnsi="Arial"/>
          <w:bCs/>
        </w:rPr>
      </w:pPr>
      <w:r w:rsidRPr="00DC6805">
        <w:rPr>
          <w:bCs/>
        </w:rPr>
        <w:t>Clear shared and cascaded leadership across the health and care system</w:t>
      </w:r>
      <w:r>
        <w:rPr>
          <w:bCs/>
        </w:rPr>
        <w:t>, which is</w:t>
      </w:r>
      <w:r w:rsidRPr="00DC6805">
        <w:rPr>
          <w:bCs/>
        </w:rPr>
        <w:t xml:space="preserve"> rooted in place and promote</w:t>
      </w:r>
      <w:r>
        <w:rPr>
          <w:bCs/>
        </w:rPr>
        <w:t>s</w:t>
      </w:r>
      <w:r w:rsidRPr="00DC6805">
        <w:rPr>
          <w:bCs/>
        </w:rPr>
        <w:t xml:space="preserve"> a s</w:t>
      </w:r>
      <w:r w:rsidR="00DF0D99">
        <w:rPr>
          <w:bCs/>
        </w:rPr>
        <w:t>hared culture and coproduction</w:t>
      </w:r>
      <w:r w:rsidR="00070968">
        <w:rPr>
          <w:bCs/>
        </w:rPr>
        <w:t>.</w:t>
      </w:r>
    </w:p>
    <w:p w14:paraId="58DCEF4F" w14:textId="3CB4F620" w:rsidR="001D1E79" w:rsidRPr="00DC6805" w:rsidRDefault="001D1E79" w:rsidP="00DC6805">
      <w:pPr>
        <w:numPr>
          <w:ilvl w:val="1"/>
          <w:numId w:val="24"/>
        </w:numPr>
        <w:rPr>
          <w:rFonts w:ascii="Arial" w:hAnsi="Arial"/>
          <w:bCs/>
        </w:rPr>
      </w:pPr>
      <w:r>
        <w:rPr>
          <w:rFonts w:ascii="Arial" w:hAnsi="Arial"/>
          <w:bCs/>
        </w:rPr>
        <w:t xml:space="preserve">Clear governance arrangements </w:t>
      </w:r>
      <w:r w:rsidR="00DF0D99">
        <w:rPr>
          <w:rFonts w:ascii="Arial" w:hAnsi="Arial"/>
          <w:bCs/>
        </w:rPr>
        <w:t xml:space="preserve">encompassing community, political, clinical and professional leadership, </w:t>
      </w:r>
      <w:r>
        <w:rPr>
          <w:rFonts w:ascii="Arial" w:hAnsi="Arial"/>
          <w:bCs/>
        </w:rPr>
        <w:t>whic</w:t>
      </w:r>
      <w:r w:rsidR="00A02B05">
        <w:rPr>
          <w:rFonts w:ascii="Arial" w:hAnsi="Arial"/>
          <w:bCs/>
        </w:rPr>
        <w:t xml:space="preserve">h are collaborative, inclusive and </w:t>
      </w:r>
      <w:r>
        <w:rPr>
          <w:rFonts w:ascii="Arial" w:hAnsi="Arial"/>
          <w:bCs/>
        </w:rPr>
        <w:t>rooted in local accountability and the principle of subsidiarity</w:t>
      </w:r>
      <w:r w:rsidR="00070968">
        <w:rPr>
          <w:rFonts w:ascii="Arial" w:hAnsi="Arial"/>
          <w:bCs/>
        </w:rPr>
        <w:t>.</w:t>
      </w:r>
    </w:p>
    <w:p w14:paraId="58DCEF50" w14:textId="0552EE7D" w:rsidR="00A74BDE" w:rsidRPr="00A74BDE" w:rsidRDefault="00A74BDE" w:rsidP="00A74BDE">
      <w:pPr>
        <w:numPr>
          <w:ilvl w:val="1"/>
          <w:numId w:val="24"/>
        </w:numPr>
        <w:rPr>
          <w:rFonts w:ascii="Arial" w:hAnsi="Arial"/>
          <w:bCs/>
        </w:rPr>
      </w:pPr>
      <w:r w:rsidRPr="00DC6805">
        <w:rPr>
          <w:bCs/>
        </w:rPr>
        <w:t xml:space="preserve">Long-term </w:t>
      </w:r>
      <w:r>
        <w:rPr>
          <w:bCs/>
        </w:rPr>
        <w:t>payment</w:t>
      </w:r>
      <w:r w:rsidRPr="00DC6805">
        <w:rPr>
          <w:bCs/>
        </w:rPr>
        <w:t xml:space="preserve"> and commissioning</w:t>
      </w:r>
      <w:r>
        <w:rPr>
          <w:bCs/>
        </w:rPr>
        <w:t xml:space="preserve"> models</w:t>
      </w:r>
      <w:r w:rsidRPr="00DC6805">
        <w:rPr>
          <w:bCs/>
        </w:rPr>
        <w:t xml:space="preserve">, </w:t>
      </w:r>
      <w:r>
        <w:rPr>
          <w:bCs/>
        </w:rPr>
        <w:t xml:space="preserve">including </w:t>
      </w:r>
      <w:r w:rsidR="00B12BED">
        <w:rPr>
          <w:bCs/>
        </w:rPr>
        <w:t>joint</w:t>
      </w:r>
      <w:r>
        <w:rPr>
          <w:bCs/>
        </w:rPr>
        <w:t xml:space="preserve"> identification and sharing of risk</w:t>
      </w:r>
      <w:r w:rsidRPr="00DC6805">
        <w:rPr>
          <w:bCs/>
        </w:rPr>
        <w:t xml:space="preserve"> and focused on achieving independence</w:t>
      </w:r>
      <w:r>
        <w:rPr>
          <w:bCs/>
        </w:rPr>
        <w:t xml:space="preserve"> and </w:t>
      </w:r>
      <w:r w:rsidRPr="00DC6805">
        <w:rPr>
          <w:bCs/>
        </w:rPr>
        <w:t>wellbeing for people and sustainability for the sector</w:t>
      </w:r>
      <w:r w:rsidR="00070968">
        <w:rPr>
          <w:bCs/>
        </w:rPr>
        <w:t>.</w:t>
      </w:r>
    </w:p>
    <w:p w14:paraId="58DCEF51" w14:textId="5993E21D" w:rsidR="00A74BDE" w:rsidRPr="00DC6805" w:rsidRDefault="00A74BDE" w:rsidP="00A74BDE">
      <w:pPr>
        <w:numPr>
          <w:ilvl w:val="1"/>
          <w:numId w:val="24"/>
        </w:numPr>
        <w:rPr>
          <w:rFonts w:ascii="Arial" w:hAnsi="Arial"/>
          <w:bCs/>
        </w:rPr>
      </w:pPr>
      <w:r>
        <w:rPr>
          <w:bCs/>
        </w:rPr>
        <w:t>Investment in and promotion of preventative and person-centred approaches to care, which empowers individuals to take control of their own health and wellbeing</w:t>
      </w:r>
      <w:r w:rsidR="00070968">
        <w:rPr>
          <w:bCs/>
        </w:rPr>
        <w:t>.</w:t>
      </w:r>
    </w:p>
    <w:p w14:paraId="58DCEF52" w14:textId="19564EED" w:rsidR="00DC6805" w:rsidRPr="00DC6805" w:rsidRDefault="00DC6805" w:rsidP="00DC6805">
      <w:pPr>
        <w:pStyle w:val="ListParagraph"/>
        <w:numPr>
          <w:ilvl w:val="1"/>
          <w:numId w:val="24"/>
        </w:numPr>
        <w:rPr>
          <w:rFonts w:ascii="Arial" w:hAnsi="Arial" w:cs="Arial"/>
          <w:szCs w:val="22"/>
        </w:rPr>
      </w:pPr>
      <w:r w:rsidRPr="00DC6805">
        <w:rPr>
          <w:bCs/>
        </w:rPr>
        <w:lastRenderedPageBreak/>
        <w:t>Shared information and technology – at individual and population level, shared between all relevant agencies and individuals</w:t>
      </w:r>
      <w:r w:rsidR="00070968">
        <w:rPr>
          <w:bCs/>
        </w:rPr>
        <w:t>.</w:t>
      </w:r>
    </w:p>
    <w:p w14:paraId="58DCEF53" w14:textId="1F1E8C27" w:rsidR="00DC6805" w:rsidRPr="00FA5420" w:rsidRDefault="00DC6805" w:rsidP="00FA5420">
      <w:pPr>
        <w:numPr>
          <w:ilvl w:val="1"/>
          <w:numId w:val="24"/>
        </w:numPr>
        <w:rPr>
          <w:rFonts w:ascii="Arial" w:hAnsi="Arial"/>
          <w:bCs/>
        </w:rPr>
      </w:pPr>
      <w:r w:rsidRPr="00DC6805">
        <w:rPr>
          <w:bCs/>
        </w:rPr>
        <w:t xml:space="preserve">Integrated workforce planning – across the whole system to ensure supply, and adequate training and development of </w:t>
      </w:r>
      <w:r w:rsidR="00B12BED">
        <w:rPr>
          <w:bCs/>
        </w:rPr>
        <w:t xml:space="preserve">a </w:t>
      </w:r>
      <w:r w:rsidRPr="00DC6805">
        <w:rPr>
          <w:bCs/>
        </w:rPr>
        <w:t xml:space="preserve">multidisciplinary approach </w:t>
      </w:r>
      <w:r w:rsidR="00070968">
        <w:rPr>
          <w:bCs/>
        </w:rPr>
        <w:t>.</w:t>
      </w:r>
    </w:p>
    <w:p w14:paraId="58DCEF54" w14:textId="77777777" w:rsidR="00DC6805" w:rsidRDefault="00DC6805" w:rsidP="00DC6805">
      <w:pPr>
        <w:rPr>
          <w:rFonts w:ascii="Arial" w:hAnsi="Arial" w:cs="Arial"/>
          <w:szCs w:val="22"/>
        </w:rPr>
      </w:pPr>
    </w:p>
    <w:p w14:paraId="58DCEF55" w14:textId="77777777" w:rsidR="00C42BF6" w:rsidRPr="00C42BF6" w:rsidRDefault="00C42BF6" w:rsidP="00C42BF6">
      <w:pPr>
        <w:pStyle w:val="MainText"/>
        <w:spacing w:line="240" w:lineRule="auto"/>
        <w:rPr>
          <w:rFonts w:ascii="Arial" w:hAnsi="Arial" w:cs="Arial"/>
          <w:szCs w:val="22"/>
          <w:u w:val="single"/>
        </w:rPr>
      </w:pPr>
      <w:r w:rsidRPr="00C42BF6">
        <w:rPr>
          <w:rFonts w:ascii="Arial" w:hAnsi="Arial" w:cs="Arial"/>
          <w:szCs w:val="22"/>
          <w:u w:val="single"/>
        </w:rPr>
        <w:t>Five Year Forward View</w:t>
      </w:r>
    </w:p>
    <w:p w14:paraId="58DCEF56" w14:textId="77777777" w:rsidR="00C42BF6" w:rsidRPr="00C42BF6" w:rsidRDefault="00C42BF6" w:rsidP="00C42BF6">
      <w:pPr>
        <w:pStyle w:val="MainText"/>
        <w:spacing w:line="240" w:lineRule="auto"/>
        <w:rPr>
          <w:rFonts w:ascii="Arial" w:hAnsi="Arial" w:cs="Arial"/>
          <w:szCs w:val="22"/>
        </w:rPr>
      </w:pPr>
    </w:p>
    <w:p w14:paraId="58DCEF57" w14:textId="77777777" w:rsidR="00BF5E62" w:rsidRPr="00B7494D" w:rsidRDefault="00DC4179" w:rsidP="00B7494D">
      <w:pPr>
        <w:pStyle w:val="MainText"/>
        <w:numPr>
          <w:ilvl w:val="0"/>
          <w:numId w:val="24"/>
        </w:numPr>
        <w:spacing w:line="240" w:lineRule="auto"/>
        <w:rPr>
          <w:rFonts w:ascii="Arial" w:hAnsi="Arial" w:cs="Arial"/>
          <w:szCs w:val="22"/>
        </w:rPr>
      </w:pPr>
      <w:r w:rsidRPr="00C42BF6">
        <w:rPr>
          <w:rFonts w:ascii="Arial" w:hAnsi="Arial" w:cs="Arial"/>
          <w:szCs w:val="22"/>
        </w:rPr>
        <w:t>The Five Year Forward View, published</w:t>
      </w:r>
      <w:r w:rsidR="000F21F6" w:rsidRPr="00C42BF6">
        <w:rPr>
          <w:rFonts w:ascii="Arial" w:hAnsi="Arial" w:cs="Arial"/>
          <w:szCs w:val="22"/>
        </w:rPr>
        <w:t xml:space="preserve"> jointly by</w:t>
      </w:r>
      <w:r w:rsidR="00377DB8">
        <w:rPr>
          <w:rFonts w:ascii="Arial" w:hAnsi="Arial" w:cs="Arial"/>
          <w:szCs w:val="22"/>
        </w:rPr>
        <w:t xml:space="preserve"> </w:t>
      </w:r>
      <w:r w:rsidR="00B7494D">
        <w:rPr>
          <w:rFonts w:ascii="Arial" w:hAnsi="Arial" w:cs="Arial"/>
          <w:szCs w:val="22"/>
        </w:rPr>
        <w:t xml:space="preserve">all </w:t>
      </w:r>
      <w:r w:rsidR="00377DB8">
        <w:rPr>
          <w:rFonts w:ascii="Arial" w:hAnsi="Arial" w:cs="Arial"/>
          <w:szCs w:val="22"/>
        </w:rPr>
        <w:t xml:space="preserve">the </w:t>
      </w:r>
      <w:r w:rsidR="000F21F6" w:rsidRPr="00B7494D">
        <w:rPr>
          <w:rFonts w:ascii="Arial" w:hAnsi="Arial" w:cs="Arial"/>
          <w:szCs w:val="22"/>
        </w:rPr>
        <w:t xml:space="preserve">NHS </w:t>
      </w:r>
      <w:r w:rsidR="00B7494D">
        <w:rPr>
          <w:rFonts w:ascii="Arial" w:hAnsi="Arial" w:cs="Arial"/>
          <w:szCs w:val="22"/>
        </w:rPr>
        <w:t>organisations</w:t>
      </w:r>
      <w:r w:rsidRPr="00B7494D">
        <w:rPr>
          <w:rFonts w:ascii="Arial" w:hAnsi="Arial" w:cs="Arial"/>
          <w:szCs w:val="22"/>
        </w:rPr>
        <w:t xml:space="preserve"> in </w:t>
      </w:r>
      <w:r w:rsidR="000F21F6" w:rsidRPr="00B7494D">
        <w:rPr>
          <w:rFonts w:ascii="Arial" w:hAnsi="Arial" w:cs="Arial"/>
          <w:szCs w:val="22"/>
        </w:rPr>
        <w:t>October 2014</w:t>
      </w:r>
      <w:r w:rsidRPr="00B7494D">
        <w:rPr>
          <w:rFonts w:ascii="Arial" w:hAnsi="Arial" w:cs="Arial"/>
          <w:szCs w:val="22"/>
        </w:rPr>
        <w:t xml:space="preserve">, set out </w:t>
      </w:r>
      <w:r w:rsidR="00553A2C" w:rsidRPr="00B7494D">
        <w:rPr>
          <w:rFonts w:ascii="Arial" w:hAnsi="Arial" w:cs="Arial"/>
          <w:szCs w:val="22"/>
        </w:rPr>
        <w:t>a vision</w:t>
      </w:r>
      <w:r w:rsidR="00AD4CB1" w:rsidRPr="00B7494D">
        <w:rPr>
          <w:rFonts w:ascii="Arial" w:hAnsi="Arial" w:cs="Arial"/>
          <w:szCs w:val="22"/>
        </w:rPr>
        <w:t xml:space="preserve"> to transform the NHS by 2020 by addressing three ‘gaps’:</w:t>
      </w:r>
      <w:r w:rsidR="00081B78" w:rsidRPr="00B7494D">
        <w:rPr>
          <w:rFonts w:ascii="Arial" w:hAnsi="Arial" w:cs="Arial"/>
          <w:szCs w:val="22"/>
        </w:rPr>
        <w:t xml:space="preserve"> </w:t>
      </w:r>
    </w:p>
    <w:p w14:paraId="58DCEF58" w14:textId="77777777" w:rsidR="00BF5E62" w:rsidRPr="00BF5E62" w:rsidRDefault="00BF5E62" w:rsidP="00BF5E62">
      <w:pPr>
        <w:pStyle w:val="MainText"/>
        <w:spacing w:line="240" w:lineRule="auto"/>
        <w:rPr>
          <w:rFonts w:ascii="Arial" w:hAnsi="Arial" w:cs="Arial"/>
          <w:szCs w:val="22"/>
        </w:rPr>
      </w:pPr>
    </w:p>
    <w:p w14:paraId="58DCEF59" w14:textId="71F37487" w:rsidR="00BF5E62" w:rsidRPr="00BF5E62" w:rsidRDefault="00BF5E62" w:rsidP="00BF5E62">
      <w:pPr>
        <w:pStyle w:val="MainText"/>
        <w:numPr>
          <w:ilvl w:val="1"/>
          <w:numId w:val="24"/>
        </w:numPr>
        <w:spacing w:line="240" w:lineRule="auto"/>
        <w:rPr>
          <w:rFonts w:ascii="Arial" w:hAnsi="Arial" w:cs="Arial"/>
          <w:szCs w:val="22"/>
        </w:rPr>
      </w:pPr>
      <w:r w:rsidRPr="00BF5E62">
        <w:rPr>
          <w:rFonts w:ascii="Arial" w:hAnsi="Arial" w:cs="Arial"/>
        </w:rPr>
        <w:t>The health and wellbeing gap – the pressing need to reduce demand on the NHS by shifting the focus towards prevention and</w:t>
      </w:r>
      <w:r>
        <w:rPr>
          <w:rFonts w:ascii="Arial" w:hAnsi="Arial" w:cs="Arial"/>
        </w:rPr>
        <w:t xml:space="preserve"> addressing health inequalities</w:t>
      </w:r>
      <w:r w:rsidR="00070968">
        <w:rPr>
          <w:rFonts w:ascii="Arial" w:hAnsi="Arial" w:cs="Arial"/>
        </w:rPr>
        <w:t>.</w:t>
      </w:r>
    </w:p>
    <w:p w14:paraId="58DCEF5A" w14:textId="23CA605F" w:rsidR="00BF5E62" w:rsidRPr="00BF5E62" w:rsidRDefault="00BF5E62" w:rsidP="00BF5E62">
      <w:pPr>
        <w:pStyle w:val="MainText"/>
        <w:numPr>
          <w:ilvl w:val="1"/>
          <w:numId w:val="24"/>
        </w:numPr>
        <w:spacing w:line="240" w:lineRule="auto"/>
        <w:rPr>
          <w:rFonts w:ascii="Arial" w:hAnsi="Arial" w:cs="Arial"/>
          <w:szCs w:val="22"/>
        </w:rPr>
      </w:pPr>
      <w:r w:rsidRPr="00BF5E62">
        <w:rPr>
          <w:rFonts w:ascii="Arial" w:hAnsi="Arial" w:cs="Arial"/>
        </w:rPr>
        <w:t>The care and quality gap – to harness technology and innovation to reduce variations in the qualit</w:t>
      </w:r>
      <w:r>
        <w:rPr>
          <w:rFonts w:ascii="Arial" w:hAnsi="Arial" w:cs="Arial"/>
        </w:rPr>
        <w:t>y, safety and outcomes in care</w:t>
      </w:r>
      <w:r w:rsidR="00070968">
        <w:rPr>
          <w:rFonts w:ascii="Arial" w:hAnsi="Arial" w:cs="Arial"/>
        </w:rPr>
        <w:t>.</w:t>
      </w:r>
    </w:p>
    <w:p w14:paraId="58DCEF5B" w14:textId="25DFE3C5" w:rsidR="00BF5E62" w:rsidRPr="00BF5E62" w:rsidRDefault="00BF5E62" w:rsidP="00BF5E62">
      <w:pPr>
        <w:pStyle w:val="MainText"/>
        <w:numPr>
          <w:ilvl w:val="1"/>
          <w:numId w:val="24"/>
        </w:numPr>
        <w:spacing w:line="240" w:lineRule="auto"/>
        <w:rPr>
          <w:rFonts w:ascii="Arial" w:hAnsi="Arial" w:cs="Arial"/>
          <w:szCs w:val="22"/>
        </w:rPr>
      </w:pPr>
      <w:r w:rsidRPr="00BF5E62">
        <w:rPr>
          <w:rFonts w:ascii="Arial" w:hAnsi="Arial" w:cs="Arial"/>
        </w:rPr>
        <w:t>The funding and efficiency gap – to ensure that additional funding for the NHS is used to improve efficiencies, transform services and achieve financial sustainability</w:t>
      </w:r>
      <w:r w:rsidR="00070968">
        <w:rPr>
          <w:rFonts w:ascii="Arial" w:hAnsi="Arial" w:cs="Arial"/>
        </w:rPr>
        <w:t>.</w:t>
      </w:r>
    </w:p>
    <w:p w14:paraId="58DCEF5C" w14:textId="77777777" w:rsidR="00BF5E62" w:rsidRDefault="00BF5E62" w:rsidP="00BF5E62">
      <w:pPr>
        <w:pStyle w:val="MainText"/>
        <w:spacing w:line="240" w:lineRule="auto"/>
        <w:rPr>
          <w:rFonts w:ascii="Arial" w:hAnsi="Arial" w:cs="Arial"/>
          <w:szCs w:val="22"/>
        </w:rPr>
      </w:pPr>
    </w:p>
    <w:p w14:paraId="58DCEF5D" w14:textId="77777777" w:rsidR="009E7918" w:rsidRPr="00434888" w:rsidRDefault="009E7918" w:rsidP="009E7918">
      <w:pPr>
        <w:pStyle w:val="MainText"/>
        <w:numPr>
          <w:ilvl w:val="0"/>
          <w:numId w:val="24"/>
        </w:numPr>
        <w:spacing w:line="240" w:lineRule="auto"/>
        <w:rPr>
          <w:rFonts w:ascii="Arial" w:hAnsi="Arial" w:cs="Arial"/>
          <w:szCs w:val="22"/>
        </w:rPr>
      </w:pPr>
      <w:r w:rsidRPr="00434888">
        <w:rPr>
          <w:rFonts w:ascii="Arial" w:hAnsi="Arial" w:cs="Arial"/>
          <w:szCs w:val="22"/>
        </w:rPr>
        <w:t>The</w:t>
      </w:r>
      <w:r>
        <w:rPr>
          <w:rFonts w:ascii="Arial" w:hAnsi="Arial" w:cs="Arial"/>
          <w:szCs w:val="22"/>
        </w:rPr>
        <w:t xml:space="preserve"> document </w:t>
      </w:r>
      <w:r w:rsidRPr="00434888">
        <w:rPr>
          <w:rFonts w:ascii="Arial" w:hAnsi="Arial" w:cs="Arial"/>
          <w:szCs w:val="22"/>
        </w:rPr>
        <w:t xml:space="preserve">marked a step change in the system’s collective understanding of the links between and across the NHS and social care. It also recognised the crucial role of wider services in effective prevention. The LGA continues to support local authorities to ensure that they are playing the most positive role they can within that wider vision – so that health and care systems across the country make the most of all the assets in local communities, social care, public health, housing and more widely, to promote the health and wellbeing of local communities. </w:t>
      </w:r>
    </w:p>
    <w:p w14:paraId="58DCEF5E" w14:textId="77777777" w:rsidR="009E7918" w:rsidRPr="00177D83" w:rsidRDefault="009E7918" w:rsidP="009E7918">
      <w:pPr>
        <w:pStyle w:val="MainText"/>
        <w:spacing w:line="240" w:lineRule="auto"/>
        <w:rPr>
          <w:rFonts w:ascii="Arial" w:hAnsi="Arial" w:cs="Arial"/>
          <w:szCs w:val="22"/>
        </w:rPr>
      </w:pPr>
    </w:p>
    <w:p w14:paraId="58DCEF5F" w14:textId="77777777" w:rsidR="00A134A9" w:rsidRPr="00434888" w:rsidRDefault="00A134A9" w:rsidP="00A134A9">
      <w:pPr>
        <w:pStyle w:val="MainText"/>
        <w:numPr>
          <w:ilvl w:val="0"/>
          <w:numId w:val="24"/>
        </w:numPr>
        <w:spacing w:line="240" w:lineRule="auto"/>
        <w:rPr>
          <w:rFonts w:ascii="Arial" w:hAnsi="Arial" w:cs="Arial"/>
          <w:szCs w:val="22"/>
        </w:rPr>
      </w:pPr>
      <w:r w:rsidRPr="00177D83">
        <w:rPr>
          <w:rFonts w:ascii="Arial" w:hAnsi="Arial" w:cs="Arial"/>
          <w:szCs w:val="22"/>
        </w:rPr>
        <w:t>NHS England leaders</w:t>
      </w:r>
      <w:r w:rsidRPr="00BF5E62">
        <w:rPr>
          <w:rFonts w:ascii="Arial" w:hAnsi="Arial" w:cs="Arial"/>
          <w:szCs w:val="22"/>
        </w:rPr>
        <w:t>hip recognises that a sustainable NHS requires a sustainable social care system, and of the importance of local government’s role in prevention</w:t>
      </w:r>
      <w:r w:rsidR="00377DB8">
        <w:rPr>
          <w:rFonts w:ascii="Arial" w:hAnsi="Arial" w:cs="Arial"/>
          <w:szCs w:val="22"/>
        </w:rPr>
        <w:t>, public health</w:t>
      </w:r>
      <w:r w:rsidRPr="00BF5E62">
        <w:rPr>
          <w:rFonts w:ascii="Arial" w:hAnsi="Arial" w:cs="Arial"/>
          <w:szCs w:val="22"/>
        </w:rPr>
        <w:t xml:space="preserve"> and </w:t>
      </w:r>
      <w:r w:rsidR="00377DB8">
        <w:rPr>
          <w:rFonts w:ascii="Arial" w:hAnsi="Arial" w:cs="Arial"/>
          <w:szCs w:val="22"/>
        </w:rPr>
        <w:t xml:space="preserve">addressing </w:t>
      </w:r>
      <w:r w:rsidRPr="00BF5E62">
        <w:rPr>
          <w:rFonts w:ascii="Arial" w:hAnsi="Arial" w:cs="Arial"/>
          <w:szCs w:val="22"/>
        </w:rPr>
        <w:t xml:space="preserve">the wider determinants of health. Its priority, however, remains the stabilisation and then transformation of the </w:t>
      </w:r>
      <w:r w:rsidR="00377DB8">
        <w:rPr>
          <w:rFonts w:ascii="Arial" w:hAnsi="Arial" w:cs="Arial"/>
          <w:szCs w:val="22"/>
        </w:rPr>
        <w:t xml:space="preserve">health </w:t>
      </w:r>
      <w:r w:rsidRPr="00BF5E62">
        <w:rPr>
          <w:rFonts w:ascii="Arial" w:hAnsi="Arial" w:cs="Arial"/>
          <w:szCs w:val="22"/>
        </w:rPr>
        <w:t xml:space="preserve">service, particularly through developing new </w:t>
      </w:r>
      <w:r w:rsidR="00B7494D">
        <w:rPr>
          <w:rFonts w:ascii="Arial" w:hAnsi="Arial" w:cs="Arial"/>
          <w:szCs w:val="22"/>
        </w:rPr>
        <w:t xml:space="preserve">delivery </w:t>
      </w:r>
      <w:r w:rsidRPr="00BF5E62">
        <w:rPr>
          <w:rFonts w:ascii="Arial" w:hAnsi="Arial" w:cs="Arial"/>
          <w:szCs w:val="22"/>
        </w:rPr>
        <w:t>models and focusing on priorities</w:t>
      </w:r>
      <w:r w:rsidR="00946793">
        <w:rPr>
          <w:rFonts w:ascii="Arial" w:hAnsi="Arial" w:cs="Arial"/>
          <w:szCs w:val="22"/>
        </w:rPr>
        <w:t xml:space="preserve"> such as mental health and cancer</w:t>
      </w:r>
      <w:r w:rsidRPr="00BF5E62">
        <w:rPr>
          <w:rFonts w:ascii="Arial" w:hAnsi="Arial" w:cs="Arial"/>
          <w:szCs w:val="22"/>
        </w:rPr>
        <w:t xml:space="preserve">. These goals are not necessarily </w:t>
      </w:r>
      <w:r w:rsidR="00A92BCC">
        <w:rPr>
          <w:rFonts w:ascii="Arial" w:hAnsi="Arial" w:cs="Arial"/>
          <w:szCs w:val="22"/>
        </w:rPr>
        <w:t xml:space="preserve">fully </w:t>
      </w:r>
      <w:r w:rsidRPr="00BF5E62">
        <w:rPr>
          <w:rFonts w:ascii="Arial" w:hAnsi="Arial" w:cs="Arial"/>
          <w:szCs w:val="22"/>
        </w:rPr>
        <w:t xml:space="preserve">aligned with the integration of </w:t>
      </w:r>
      <w:r>
        <w:rPr>
          <w:rFonts w:ascii="Arial" w:hAnsi="Arial" w:cs="Arial"/>
          <w:szCs w:val="22"/>
        </w:rPr>
        <w:t>health and care provision.</w:t>
      </w:r>
    </w:p>
    <w:p w14:paraId="58DCEF60" w14:textId="77777777" w:rsidR="00A134A9" w:rsidRDefault="00A134A9" w:rsidP="00A134A9">
      <w:pPr>
        <w:pStyle w:val="MainText"/>
        <w:spacing w:line="240" w:lineRule="auto"/>
        <w:rPr>
          <w:rFonts w:ascii="Arial" w:hAnsi="Arial" w:cs="Arial"/>
          <w:szCs w:val="22"/>
        </w:rPr>
      </w:pPr>
    </w:p>
    <w:p w14:paraId="58DCEF61" w14:textId="77777777" w:rsidR="00434888" w:rsidRPr="00A134A9" w:rsidRDefault="00A134A9" w:rsidP="00434888">
      <w:pPr>
        <w:pStyle w:val="MainText"/>
        <w:numPr>
          <w:ilvl w:val="0"/>
          <w:numId w:val="24"/>
        </w:numPr>
        <w:spacing w:line="240" w:lineRule="auto"/>
        <w:rPr>
          <w:rFonts w:ascii="Arial" w:hAnsi="Arial" w:cs="Arial"/>
          <w:szCs w:val="22"/>
        </w:rPr>
      </w:pPr>
      <w:r w:rsidRPr="00434888">
        <w:rPr>
          <w:rFonts w:ascii="Arial" w:hAnsi="Arial" w:cs="Arial"/>
          <w:szCs w:val="22"/>
        </w:rPr>
        <w:t>The</w:t>
      </w:r>
      <w:r>
        <w:rPr>
          <w:rFonts w:ascii="Arial" w:hAnsi="Arial" w:cs="Arial"/>
          <w:szCs w:val="22"/>
        </w:rPr>
        <w:t xml:space="preserve"> NHS bodies have used the </w:t>
      </w:r>
      <w:r w:rsidRPr="00434888">
        <w:rPr>
          <w:rFonts w:ascii="Arial" w:hAnsi="Arial" w:cs="Arial"/>
          <w:szCs w:val="22"/>
        </w:rPr>
        <w:t>annual planning process</w:t>
      </w:r>
      <w:r>
        <w:rPr>
          <w:rFonts w:ascii="Arial" w:hAnsi="Arial" w:cs="Arial"/>
          <w:szCs w:val="22"/>
        </w:rPr>
        <w:t xml:space="preserve"> to </w:t>
      </w:r>
      <w:r w:rsidRPr="00434888">
        <w:rPr>
          <w:rFonts w:ascii="Arial" w:hAnsi="Arial" w:cs="Arial"/>
          <w:szCs w:val="22"/>
        </w:rPr>
        <w:t xml:space="preserve">direct NHS organisations to deliver elements of </w:t>
      </w:r>
      <w:r>
        <w:rPr>
          <w:rFonts w:ascii="Arial" w:hAnsi="Arial" w:cs="Arial"/>
          <w:szCs w:val="22"/>
        </w:rPr>
        <w:t>the Five Year Forward View</w:t>
      </w:r>
      <w:r w:rsidRPr="00434888">
        <w:rPr>
          <w:rFonts w:ascii="Arial" w:hAnsi="Arial" w:cs="Arial"/>
          <w:szCs w:val="22"/>
        </w:rPr>
        <w:t xml:space="preserve"> vision. </w:t>
      </w:r>
      <w:r w:rsidR="00434888" w:rsidRPr="00434888">
        <w:rPr>
          <w:rFonts w:ascii="Arial" w:hAnsi="Arial" w:cs="Arial"/>
          <w:szCs w:val="22"/>
        </w:rPr>
        <w:t>Th</w:t>
      </w:r>
      <w:r>
        <w:rPr>
          <w:rFonts w:ascii="Arial" w:hAnsi="Arial" w:cs="Arial"/>
          <w:szCs w:val="22"/>
        </w:rPr>
        <w:t>e 2016/17 guidance</w:t>
      </w:r>
      <w:r w:rsidR="00434888">
        <w:rPr>
          <w:rFonts w:ascii="Arial" w:hAnsi="Arial" w:cs="Arial"/>
          <w:szCs w:val="22"/>
        </w:rPr>
        <w:t xml:space="preserve"> </w:t>
      </w:r>
      <w:r>
        <w:rPr>
          <w:rFonts w:ascii="Arial" w:hAnsi="Arial" w:cs="Arial"/>
          <w:szCs w:val="22"/>
        </w:rPr>
        <w:t>relentlessly</w:t>
      </w:r>
      <w:r w:rsidR="00434888">
        <w:rPr>
          <w:rFonts w:ascii="Arial" w:hAnsi="Arial" w:cs="Arial"/>
          <w:szCs w:val="22"/>
        </w:rPr>
        <w:t xml:space="preserve"> focus</w:t>
      </w:r>
      <w:r>
        <w:rPr>
          <w:rFonts w:ascii="Arial" w:hAnsi="Arial" w:cs="Arial"/>
          <w:szCs w:val="22"/>
        </w:rPr>
        <w:t>es</w:t>
      </w:r>
      <w:r w:rsidR="00434888">
        <w:rPr>
          <w:rFonts w:ascii="Arial" w:hAnsi="Arial" w:cs="Arial"/>
          <w:szCs w:val="22"/>
        </w:rPr>
        <w:t xml:space="preserve"> on financial sustainability, </w:t>
      </w:r>
      <w:r>
        <w:rPr>
          <w:rFonts w:ascii="Arial" w:hAnsi="Arial" w:cs="Arial"/>
          <w:szCs w:val="22"/>
        </w:rPr>
        <w:t xml:space="preserve">in the context of a year-end </w:t>
      </w:r>
      <w:r w:rsidR="00434888" w:rsidRPr="00434888">
        <w:rPr>
          <w:rFonts w:ascii="Arial" w:hAnsi="Arial" w:cs="Arial"/>
          <w:szCs w:val="22"/>
        </w:rPr>
        <w:t xml:space="preserve">budget deficit </w:t>
      </w:r>
      <w:r>
        <w:rPr>
          <w:rFonts w:ascii="Arial" w:hAnsi="Arial" w:cs="Arial"/>
          <w:szCs w:val="22"/>
        </w:rPr>
        <w:t>for</w:t>
      </w:r>
      <w:r w:rsidR="00434888" w:rsidRPr="00434888">
        <w:rPr>
          <w:rFonts w:ascii="Arial" w:hAnsi="Arial" w:cs="Arial"/>
          <w:szCs w:val="22"/>
        </w:rPr>
        <w:t xml:space="preserve"> 2015/16 </w:t>
      </w:r>
      <w:r>
        <w:rPr>
          <w:rFonts w:ascii="Arial" w:hAnsi="Arial" w:cs="Arial"/>
          <w:szCs w:val="22"/>
        </w:rPr>
        <w:t>estimated to</w:t>
      </w:r>
      <w:r w:rsidR="00434888" w:rsidRPr="00434888">
        <w:rPr>
          <w:rFonts w:ascii="Arial" w:hAnsi="Arial" w:cs="Arial"/>
          <w:szCs w:val="22"/>
        </w:rPr>
        <w:t xml:space="preserve"> reach £2.6bn. </w:t>
      </w:r>
      <w:r>
        <w:rPr>
          <w:rFonts w:ascii="Arial" w:hAnsi="Arial" w:cs="Arial"/>
          <w:szCs w:val="22"/>
        </w:rPr>
        <w:t>As a result</w:t>
      </w:r>
      <w:r w:rsidR="00434888" w:rsidRPr="00434888">
        <w:rPr>
          <w:rFonts w:ascii="Arial" w:hAnsi="Arial" w:cs="Arial"/>
          <w:szCs w:val="22"/>
        </w:rPr>
        <w:t xml:space="preserve">, the 2016/17 guidance </w:t>
      </w:r>
      <w:r>
        <w:rPr>
          <w:rFonts w:ascii="Arial" w:hAnsi="Arial" w:cs="Arial"/>
          <w:szCs w:val="22"/>
        </w:rPr>
        <w:t>makes provision for</w:t>
      </w:r>
      <w:r w:rsidR="00434888" w:rsidRPr="00434888">
        <w:rPr>
          <w:rFonts w:ascii="Arial" w:hAnsi="Arial" w:cs="Arial"/>
          <w:szCs w:val="22"/>
        </w:rPr>
        <w:t xml:space="preserve"> a sustainability and transformation fund, valued at £2.1bn in 2016/17, rising to £3.4bn by 2021. In 2016/17, £1.8bn of this will be used to address provider deficits.</w:t>
      </w:r>
    </w:p>
    <w:p w14:paraId="58DCEF62" w14:textId="77777777" w:rsidR="000F21F6" w:rsidRDefault="000F21F6" w:rsidP="009710AD">
      <w:pPr>
        <w:rPr>
          <w:rFonts w:ascii="Arial" w:hAnsi="Arial" w:cs="Arial"/>
          <w:szCs w:val="22"/>
        </w:rPr>
      </w:pPr>
    </w:p>
    <w:p w14:paraId="58DCEF63" w14:textId="77777777" w:rsidR="009710AD" w:rsidRDefault="00B32402" w:rsidP="009710AD">
      <w:pPr>
        <w:rPr>
          <w:rFonts w:ascii="Arial" w:hAnsi="Arial" w:cs="Arial"/>
          <w:szCs w:val="22"/>
        </w:rPr>
      </w:pPr>
      <w:r>
        <w:rPr>
          <w:rFonts w:ascii="Arial" w:hAnsi="Arial" w:cs="Arial"/>
          <w:szCs w:val="22"/>
          <w:u w:val="single"/>
        </w:rPr>
        <w:t>Sustainability and transformation plans</w:t>
      </w:r>
    </w:p>
    <w:p w14:paraId="58DCEF64" w14:textId="77777777" w:rsidR="00B32402" w:rsidRPr="00B32402" w:rsidRDefault="00B32402" w:rsidP="009710AD">
      <w:pPr>
        <w:rPr>
          <w:rFonts w:ascii="Arial" w:hAnsi="Arial" w:cs="Arial"/>
          <w:szCs w:val="22"/>
        </w:rPr>
      </w:pPr>
    </w:p>
    <w:p w14:paraId="58DCEF65" w14:textId="77777777" w:rsidR="00A60CBA" w:rsidRPr="00E31714" w:rsidRDefault="00553A2C" w:rsidP="004A1869">
      <w:pPr>
        <w:pStyle w:val="MainText"/>
        <w:numPr>
          <w:ilvl w:val="0"/>
          <w:numId w:val="24"/>
        </w:numPr>
        <w:spacing w:line="240" w:lineRule="auto"/>
        <w:rPr>
          <w:rFonts w:ascii="Arial" w:hAnsi="Arial" w:cs="Arial"/>
          <w:szCs w:val="22"/>
        </w:rPr>
      </w:pPr>
      <w:r w:rsidRPr="00E31714">
        <w:rPr>
          <w:rFonts w:ascii="Arial" w:hAnsi="Arial" w:cs="Arial"/>
          <w:szCs w:val="22"/>
        </w:rPr>
        <w:t>T</w:t>
      </w:r>
      <w:r w:rsidR="000F21F6" w:rsidRPr="00E31714">
        <w:rPr>
          <w:rFonts w:ascii="Arial" w:hAnsi="Arial" w:cs="Arial"/>
          <w:szCs w:val="22"/>
        </w:rPr>
        <w:t xml:space="preserve">he 2016/17 guidance </w:t>
      </w:r>
      <w:r w:rsidR="004E4FDD" w:rsidRPr="00E31714">
        <w:rPr>
          <w:rFonts w:ascii="Arial" w:hAnsi="Arial" w:cs="Arial"/>
          <w:szCs w:val="22"/>
        </w:rPr>
        <w:t>requires</w:t>
      </w:r>
      <w:r w:rsidRPr="00E31714">
        <w:rPr>
          <w:rFonts w:ascii="Arial" w:hAnsi="Arial" w:cs="Arial"/>
          <w:szCs w:val="22"/>
        </w:rPr>
        <w:t xml:space="preserve"> </w:t>
      </w:r>
      <w:r w:rsidR="000F21F6" w:rsidRPr="00E31714">
        <w:rPr>
          <w:rFonts w:ascii="Arial" w:hAnsi="Arial" w:cs="Arial"/>
          <w:szCs w:val="22"/>
        </w:rPr>
        <w:t>local bodies to agree a ‘sustainability and transformation plan’</w:t>
      </w:r>
      <w:r w:rsidR="00A60CBA" w:rsidRPr="00E31714">
        <w:rPr>
          <w:rFonts w:ascii="Arial" w:hAnsi="Arial" w:cs="Arial"/>
          <w:szCs w:val="22"/>
        </w:rPr>
        <w:t xml:space="preserve"> (STP)</w:t>
      </w:r>
      <w:r w:rsidR="00153B7C" w:rsidRPr="00E31714">
        <w:rPr>
          <w:rFonts w:ascii="Arial" w:hAnsi="Arial" w:cs="Arial"/>
          <w:szCs w:val="22"/>
        </w:rPr>
        <w:t xml:space="preserve">. These </w:t>
      </w:r>
      <w:r w:rsidR="00A92BCC">
        <w:rPr>
          <w:rFonts w:ascii="Arial" w:hAnsi="Arial" w:cs="Arial"/>
          <w:szCs w:val="22"/>
        </w:rPr>
        <w:t xml:space="preserve">are </w:t>
      </w:r>
      <w:r w:rsidR="00153B7C" w:rsidRPr="00E31714">
        <w:rPr>
          <w:rFonts w:ascii="Arial" w:hAnsi="Arial" w:cs="Arial"/>
          <w:szCs w:val="22"/>
        </w:rPr>
        <w:t xml:space="preserve">place-based plans </w:t>
      </w:r>
      <w:r w:rsidRPr="00E31714">
        <w:rPr>
          <w:rFonts w:ascii="Arial" w:hAnsi="Arial" w:cs="Arial"/>
          <w:szCs w:val="22"/>
        </w:rPr>
        <w:t xml:space="preserve">should </w:t>
      </w:r>
      <w:r w:rsidR="00A92BCC">
        <w:rPr>
          <w:rFonts w:ascii="Arial" w:hAnsi="Arial" w:cs="Arial"/>
          <w:szCs w:val="22"/>
        </w:rPr>
        <w:t xml:space="preserve">spanning </w:t>
      </w:r>
      <w:r w:rsidRPr="00E31714">
        <w:rPr>
          <w:rFonts w:ascii="Arial" w:hAnsi="Arial" w:cs="Arial"/>
          <w:szCs w:val="22"/>
        </w:rPr>
        <w:t xml:space="preserve">several years, from </w:t>
      </w:r>
      <w:r w:rsidR="000F21F6" w:rsidRPr="00E31714">
        <w:rPr>
          <w:rFonts w:ascii="Arial" w:hAnsi="Arial" w:cs="Arial"/>
        </w:rPr>
        <w:t>October 2016 to March 2021</w:t>
      </w:r>
      <w:r w:rsidRPr="00E31714">
        <w:rPr>
          <w:rFonts w:ascii="Arial" w:hAnsi="Arial" w:cs="Arial"/>
        </w:rPr>
        <w:t>. Partners can define their own ‘transformation footprint’, although the expectation has been that these will be fairly large, sub-regional arrangements. The guidance requires each plan to cover a range of ‘must dos’ from meeting financial targets, implementing priority actions such as around cancer</w:t>
      </w:r>
      <w:r w:rsidR="004E4FDD" w:rsidRPr="00E31714">
        <w:rPr>
          <w:rFonts w:ascii="Arial" w:hAnsi="Arial" w:cs="Arial"/>
        </w:rPr>
        <w:t xml:space="preserve"> diagnosis and</w:t>
      </w:r>
      <w:r w:rsidRPr="00E31714">
        <w:rPr>
          <w:rFonts w:ascii="Arial" w:hAnsi="Arial" w:cs="Arial"/>
        </w:rPr>
        <w:t xml:space="preserve"> treatment, and investing in prevention.</w:t>
      </w:r>
      <w:r w:rsidR="00E31714" w:rsidRPr="00E31714">
        <w:rPr>
          <w:rFonts w:ascii="Arial" w:hAnsi="Arial" w:cs="Arial"/>
        </w:rPr>
        <w:t xml:space="preserve"> </w:t>
      </w:r>
      <w:r w:rsidR="008769BF" w:rsidRPr="00E31714">
        <w:rPr>
          <w:rFonts w:ascii="Arial" w:hAnsi="Arial" w:cs="Arial"/>
          <w:szCs w:val="22"/>
        </w:rPr>
        <w:t>Local NHS leaders were required to propose their ‘transformation footprint’ by 29 January, and</w:t>
      </w:r>
      <w:r w:rsidR="00A92BCC">
        <w:rPr>
          <w:rFonts w:ascii="Arial" w:hAnsi="Arial" w:cs="Arial"/>
          <w:szCs w:val="22"/>
        </w:rPr>
        <w:t>, at the time of writing this report,</w:t>
      </w:r>
      <w:r w:rsidR="008769BF" w:rsidRPr="00E31714">
        <w:rPr>
          <w:rFonts w:ascii="Arial" w:hAnsi="Arial" w:cs="Arial"/>
          <w:szCs w:val="22"/>
        </w:rPr>
        <w:t xml:space="preserve"> we are awaiting</w:t>
      </w:r>
      <w:r w:rsidR="001C7010" w:rsidRPr="00E31714">
        <w:rPr>
          <w:rFonts w:ascii="Arial" w:hAnsi="Arial" w:cs="Arial"/>
          <w:szCs w:val="22"/>
        </w:rPr>
        <w:t xml:space="preserve"> their publication following approval</w:t>
      </w:r>
      <w:r w:rsidR="008769BF" w:rsidRPr="00E31714">
        <w:rPr>
          <w:rFonts w:ascii="Arial" w:hAnsi="Arial" w:cs="Arial"/>
          <w:szCs w:val="22"/>
        </w:rPr>
        <w:t xml:space="preserve">. </w:t>
      </w:r>
    </w:p>
    <w:p w14:paraId="58DCEF66" w14:textId="77777777" w:rsidR="00A60CBA" w:rsidRDefault="00A60CBA" w:rsidP="00A60CBA">
      <w:pPr>
        <w:pStyle w:val="ListParagraph"/>
        <w:rPr>
          <w:rFonts w:ascii="Arial" w:hAnsi="Arial" w:cs="Arial"/>
          <w:szCs w:val="22"/>
        </w:rPr>
      </w:pPr>
    </w:p>
    <w:p w14:paraId="58DCEF67" w14:textId="77777777" w:rsidR="00A60CBA" w:rsidRDefault="008769BF" w:rsidP="00694206">
      <w:pPr>
        <w:pStyle w:val="MainText"/>
        <w:numPr>
          <w:ilvl w:val="0"/>
          <w:numId w:val="24"/>
        </w:numPr>
        <w:spacing w:line="240" w:lineRule="auto"/>
        <w:rPr>
          <w:rFonts w:ascii="Arial" w:hAnsi="Arial" w:cs="Arial"/>
          <w:szCs w:val="22"/>
        </w:rPr>
      </w:pPr>
      <w:r>
        <w:rPr>
          <w:rFonts w:ascii="Arial" w:hAnsi="Arial" w:cs="Arial"/>
          <w:szCs w:val="22"/>
        </w:rPr>
        <w:lastRenderedPageBreak/>
        <w:t xml:space="preserve">The </w:t>
      </w:r>
      <w:r w:rsidR="00A60CBA">
        <w:rPr>
          <w:rFonts w:ascii="Arial" w:hAnsi="Arial" w:cs="Arial"/>
          <w:szCs w:val="22"/>
        </w:rPr>
        <w:t xml:space="preserve">planning guidance, and </w:t>
      </w:r>
      <w:r w:rsidR="006E0463">
        <w:rPr>
          <w:rFonts w:ascii="Arial" w:hAnsi="Arial" w:cs="Arial"/>
          <w:szCs w:val="22"/>
        </w:rPr>
        <w:t xml:space="preserve">a </w:t>
      </w:r>
      <w:r w:rsidR="00A60CBA">
        <w:rPr>
          <w:rFonts w:ascii="Arial" w:hAnsi="Arial" w:cs="Arial"/>
          <w:szCs w:val="22"/>
        </w:rPr>
        <w:t>subsequent letter to all local leaders</w:t>
      </w:r>
      <w:r w:rsidR="006E0463">
        <w:rPr>
          <w:rFonts w:ascii="Arial" w:hAnsi="Arial" w:cs="Arial"/>
          <w:szCs w:val="22"/>
        </w:rPr>
        <w:t>,</w:t>
      </w:r>
      <w:r w:rsidR="00A60CBA">
        <w:rPr>
          <w:rFonts w:ascii="Arial" w:hAnsi="Arial" w:cs="Arial"/>
          <w:szCs w:val="22"/>
        </w:rPr>
        <w:t xml:space="preserve"> set out the following process and timeline</w:t>
      </w:r>
      <w:r w:rsidR="006E0463">
        <w:rPr>
          <w:rFonts w:ascii="Arial" w:hAnsi="Arial" w:cs="Arial"/>
          <w:szCs w:val="22"/>
        </w:rPr>
        <w:t>. Further guidance is expected at the beginning of March</w:t>
      </w:r>
      <w:r w:rsidR="00A60CBA">
        <w:rPr>
          <w:rFonts w:ascii="Arial" w:hAnsi="Arial" w:cs="Arial"/>
          <w:szCs w:val="22"/>
        </w:rPr>
        <w:t>:</w:t>
      </w:r>
    </w:p>
    <w:p w14:paraId="58DCEF68" w14:textId="77777777" w:rsidR="00A60CBA" w:rsidRDefault="00A60CBA" w:rsidP="00A60CBA">
      <w:pPr>
        <w:pStyle w:val="ListParagraph"/>
        <w:rPr>
          <w:rFonts w:ascii="Arial" w:hAnsi="Arial" w:cs="Arial"/>
          <w:szCs w:val="22"/>
        </w:rPr>
      </w:pPr>
    </w:p>
    <w:p w14:paraId="58DCEF69" w14:textId="44E93AFB" w:rsidR="008769BF" w:rsidRDefault="00A60CBA" w:rsidP="00070968">
      <w:pPr>
        <w:pStyle w:val="MainText"/>
        <w:numPr>
          <w:ilvl w:val="1"/>
          <w:numId w:val="24"/>
        </w:numPr>
        <w:spacing w:line="240" w:lineRule="auto"/>
        <w:ind w:left="993" w:hanging="633"/>
        <w:rPr>
          <w:rFonts w:ascii="Arial" w:hAnsi="Arial" w:cs="Arial"/>
          <w:szCs w:val="22"/>
        </w:rPr>
      </w:pPr>
      <w:r>
        <w:rPr>
          <w:rFonts w:ascii="Arial" w:hAnsi="Arial" w:cs="Arial"/>
          <w:szCs w:val="22"/>
        </w:rPr>
        <w:t xml:space="preserve">Submit </w:t>
      </w:r>
      <w:r w:rsidR="008769BF">
        <w:rPr>
          <w:rFonts w:ascii="Arial" w:hAnsi="Arial" w:cs="Arial"/>
          <w:szCs w:val="22"/>
        </w:rPr>
        <w:t xml:space="preserve">an outline </w:t>
      </w:r>
      <w:r>
        <w:rPr>
          <w:rFonts w:ascii="Arial" w:hAnsi="Arial" w:cs="Arial"/>
          <w:szCs w:val="22"/>
        </w:rPr>
        <w:t>plan</w:t>
      </w:r>
      <w:r w:rsidR="008769BF">
        <w:rPr>
          <w:rFonts w:ascii="Arial" w:hAnsi="Arial" w:cs="Arial"/>
          <w:szCs w:val="22"/>
        </w:rPr>
        <w:t xml:space="preserve"> by 11 April, including a descrip</w:t>
      </w:r>
      <w:r w:rsidR="001E30D8">
        <w:rPr>
          <w:rFonts w:ascii="Arial" w:hAnsi="Arial" w:cs="Arial"/>
          <w:szCs w:val="22"/>
        </w:rPr>
        <w:t>tion of the priority issues the</w:t>
      </w:r>
      <w:r w:rsidR="008769BF">
        <w:rPr>
          <w:rFonts w:ascii="Arial" w:hAnsi="Arial" w:cs="Arial"/>
          <w:szCs w:val="22"/>
        </w:rPr>
        <w:t xml:space="preserve"> plan will address, against the three Forward View gaps, and the governance arrangements </w:t>
      </w:r>
      <w:r>
        <w:rPr>
          <w:rFonts w:ascii="Arial" w:hAnsi="Arial" w:cs="Arial"/>
          <w:szCs w:val="22"/>
        </w:rPr>
        <w:t>to support the STP footprint</w:t>
      </w:r>
      <w:r w:rsidR="00070968">
        <w:rPr>
          <w:rFonts w:ascii="Arial" w:hAnsi="Arial" w:cs="Arial"/>
          <w:szCs w:val="22"/>
        </w:rPr>
        <w:t>.</w:t>
      </w:r>
    </w:p>
    <w:p w14:paraId="58DCEF6A" w14:textId="4288783D" w:rsidR="00A60CBA" w:rsidRDefault="00A60CBA" w:rsidP="00070968">
      <w:pPr>
        <w:pStyle w:val="MainText"/>
        <w:numPr>
          <w:ilvl w:val="1"/>
          <w:numId w:val="24"/>
        </w:numPr>
        <w:spacing w:line="240" w:lineRule="auto"/>
        <w:ind w:left="993" w:hanging="633"/>
        <w:rPr>
          <w:rFonts w:ascii="Arial" w:hAnsi="Arial" w:cs="Arial"/>
          <w:szCs w:val="22"/>
        </w:rPr>
      </w:pPr>
      <w:r>
        <w:rPr>
          <w:rFonts w:ascii="Arial" w:hAnsi="Arial" w:cs="Arial"/>
          <w:szCs w:val="22"/>
        </w:rPr>
        <w:t>Presentation of this early thinking at regional</w:t>
      </w:r>
      <w:r w:rsidR="009710AD">
        <w:rPr>
          <w:rFonts w:ascii="Arial" w:hAnsi="Arial" w:cs="Arial"/>
          <w:szCs w:val="22"/>
        </w:rPr>
        <w:t xml:space="preserve"> events in the week beginning 22 April</w:t>
      </w:r>
      <w:r w:rsidR="00070968">
        <w:rPr>
          <w:rFonts w:ascii="Arial" w:hAnsi="Arial" w:cs="Arial"/>
          <w:szCs w:val="22"/>
        </w:rPr>
        <w:t>.</w:t>
      </w:r>
    </w:p>
    <w:p w14:paraId="58DCEF6B" w14:textId="087999D3" w:rsidR="00A60CBA" w:rsidRDefault="00A60CBA" w:rsidP="00070968">
      <w:pPr>
        <w:pStyle w:val="MainText"/>
        <w:numPr>
          <w:ilvl w:val="1"/>
          <w:numId w:val="24"/>
        </w:numPr>
        <w:spacing w:line="240" w:lineRule="auto"/>
        <w:ind w:left="993" w:hanging="633"/>
        <w:rPr>
          <w:rFonts w:ascii="Arial" w:hAnsi="Arial" w:cs="Arial"/>
          <w:szCs w:val="22"/>
        </w:rPr>
      </w:pPr>
      <w:r>
        <w:rPr>
          <w:rFonts w:ascii="Arial" w:hAnsi="Arial" w:cs="Arial"/>
          <w:szCs w:val="22"/>
        </w:rPr>
        <w:t xml:space="preserve">Final plan submission by </w:t>
      </w:r>
      <w:r w:rsidR="009710AD">
        <w:rPr>
          <w:rFonts w:ascii="Arial" w:hAnsi="Arial" w:cs="Arial"/>
          <w:szCs w:val="22"/>
        </w:rPr>
        <w:t>30 June</w:t>
      </w:r>
      <w:r w:rsidR="00070968">
        <w:rPr>
          <w:rFonts w:ascii="Arial" w:hAnsi="Arial" w:cs="Arial"/>
          <w:szCs w:val="22"/>
        </w:rPr>
        <w:t>.</w:t>
      </w:r>
    </w:p>
    <w:p w14:paraId="58DCEF6C" w14:textId="3C0EE914" w:rsidR="00A60CBA" w:rsidRDefault="009710AD" w:rsidP="00070968">
      <w:pPr>
        <w:pStyle w:val="MainText"/>
        <w:numPr>
          <w:ilvl w:val="1"/>
          <w:numId w:val="24"/>
        </w:numPr>
        <w:spacing w:line="240" w:lineRule="auto"/>
        <w:ind w:left="993" w:hanging="633"/>
        <w:rPr>
          <w:rFonts w:ascii="Arial" w:hAnsi="Arial" w:cs="Arial"/>
          <w:szCs w:val="22"/>
        </w:rPr>
      </w:pPr>
      <w:r>
        <w:rPr>
          <w:rFonts w:ascii="Arial" w:hAnsi="Arial" w:cs="Arial"/>
          <w:szCs w:val="22"/>
        </w:rPr>
        <w:t>Series of regional conversations between national teams and STP footprints in July</w:t>
      </w:r>
      <w:r w:rsidR="00070968">
        <w:rPr>
          <w:rFonts w:ascii="Arial" w:hAnsi="Arial" w:cs="Arial"/>
          <w:szCs w:val="22"/>
        </w:rPr>
        <w:t>.</w:t>
      </w:r>
    </w:p>
    <w:p w14:paraId="58DCEF6D" w14:textId="77777777" w:rsidR="00A60CBA" w:rsidRDefault="00A60CBA" w:rsidP="00A60CBA">
      <w:pPr>
        <w:pStyle w:val="ListParagraph"/>
        <w:rPr>
          <w:rFonts w:ascii="Arial" w:hAnsi="Arial" w:cs="Arial"/>
          <w:szCs w:val="22"/>
        </w:rPr>
      </w:pPr>
    </w:p>
    <w:p w14:paraId="58DCEF6E" w14:textId="77777777" w:rsidR="00A60CBA" w:rsidRDefault="009710AD" w:rsidP="00694206">
      <w:pPr>
        <w:pStyle w:val="MainText"/>
        <w:numPr>
          <w:ilvl w:val="0"/>
          <w:numId w:val="24"/>
        </w:numPr>
        <w:spacing w:line="240" w:lineRule="auto"/>
        <w:rPr>
          <w:rFonts w:ascii="Arial" w:hAnsi="Arial" w:cs="Arial"/>
          <w:szCs w:val="22"/>
        </w:rPr>
      </w:pPr>
      <w:r>
        <w:rPr>
          <w:rFonts w:ascii="Arial" w:hAnsi="Arial" w:cs="Arial"/>
          <w:szCs w:val="22"/>
        </w:rPr>
        <w:t>It is anticipated by NHS national teams that the process will be iterative</w:t>
      </w:r>
      <w:r w:rsidR="001C7010">
        <w:rPr>
          <w:rFonts w:ascii="Arial" w:hAnsi="Arial" w:cs="Arial"/>
          <w:szCs w:val="22"/>
        </w:rPr>
        <w:t xml:space="preserve">. The guidance also stresses that plans must be </w:t>
      </w:r>
      <w:r w:rsidR="00A92BCC">
        <w:rPr>
          <w:rFonts w:ascii="Arial" w:hAnsi="Arial" w:cs="Arial"/>
          <w:szCs w:val="22"/>
        </w:rPr>
        <w:t xml:space="preserve">for the </w:t>
      </w:r>
      <w:r w:rsidR="001C7010">
        <w:rPr>
          <w:rFonts w:ascii="Arial" w:hAnsi="Arial" w:cs="Arial"/>
          <w:szCs w:val="22"/>
        </w:rPr>
        <w:t>whole</w:t>
      </w:r>
      <w:r w:rsidR="007B237C">
        <w:rPr>
          <w:rFonts w:ascii="Arial" w:hAnsi="Arial" w:cs="Arial"/>
          <w:szCs w:val="22"/>
        </w:rPr>
        <w:t xml:space="preserve"> </w:t>
      </w:r>
      <w:r w:rsidR="001C7010">
        <w:rPr>
          <w:rFonts w:ascii="Arial" w:hAnsi="Arial" w:cs="Arial"/>
          <w:szCs w:val="22"/>
        </w:rPr>
        <w:t>syst</w:t>
      </w:r>
      <w:r w:rsidR="001E30D8">
        <w:rPr>
          <w:rFonts w:ascii="Arial" w:hAnsi="Arial" w:cs="Arial"/>
          <w:szCs w:val="22"/>
        </w:rPr>
        <w:t>em, with the full involvement of</w:t>
      </w:r>
      <w:r w:rsidR="001C7010">
        <w:rPr>
          <w:rFonts w:ascii="Arial" w:hAnsi="Arial" w:cs="Arial"/>
          <w:szCs w:val="22"/>
        </w:rPr>
        <w:t xml:space="preserve"> local government, building on existing arrangements through health and wellbeing boards.</w:t>
      </w:r>
    </w:p>
    <w:p w14:paraId="58DCEF6F" w14:textId="77777777" w:rsidR="001C7010" w:rsidRDefault="001C7010" w:rsidP="001C7010">
      <w:pPr>
        <w:pStyle w:val="MainText"/>
        <w:spacing w:line="240" w:lineRule="auto"/>
        <w:ind w:left="360"/>
        <w:rPr>
          <w:rFonts w:ascii="Arial" w:hAnsi="Arial" w:cs="Arial"/>
          <w:szCs w:val="22"/>
        </w:rPr>
      </w:pPr>
    </w:p>
    <w:p w14:paraId="58DCEF70" w14:textId="77777777" w:rsidR="001C7010" w:rsidRDefault="001C7010" w:rsidP="00694206">
      <w:pPr>
        <w:pStyle w:val="MainText"/>
        <w:numPr>
          <w:ilvl w:val="0"/>
          <w:numId w:val="24"/>
        </w:numPr>
        <w:spacing w:line="240" w:lineRule="auto"/>
        <w:rPr>
          <w:rFonts w:ascii="Arial" w:hAnsi="Arial" w:cs="Arial"/>
          <w:szCs w:val="22"/>
        </w:rPr>
      </w:pPr>
      <w:r>
        <w:rPr>
          <w:rFonts w:ascii="Arial" w:hAnsi="Arial" w:cs="Arial"/>
          <w:szCs w:val="22"/>
        </w:rPr>
        <w:t>The 2016/17 planning guidance and further supporting letter are available via these links:</w:t>
      </w:r>
    </w:p>
    <w:p w14:paraId="58DCEF71" w14:textId="77777777" w:rsidR="001C7010" w:rsidRDefault="001C7010" w:rsidP="001C7010">
      <w:pPr>
        <w:pStyle w:val="ListParagraph"/>
        <w:rPr>
          <w:rFonts w:ascii="Arial" w:hAnsi="Arial" w:cs="Arial"/>
          <w:szCs w:val="22"/>
        </w:rPr>
      </w:pPr>
    </w:p>
    <w:p w14:paraId="58DCEF72" w14:textId="77777777" w:rsidR="001C7010" w:rsidRDefault="00D01B5F" w:rsidP="00070968">
      <w:pPr>
        <w:pStyle w:val="MainText"/>
        <w:numPr>
          <w:ilvl w:val="1"/>
          <w:numId w:val="24"/>
        </w:numPr>
        <w:spacing w:line="240" w:lineRule="auto"/>
        <w:ind w:left="1134" w:hanging="774"/>
        <w:rPr>
          <w:rFonts w:ascii="Arial" w:hAnsi="Arial" w:cs="Arial"/>
          <w:szCs w:val="22"/>
        </w:rPr>
      </w:pPr>
      <w:hyperlink r:id="rId15" w:history="1">
        <w:r w:rsidR="001C7010" w:rsidRPr="006F5203">
          <w:rPr>
            <w:rStyle w:val="Hyperlink"/>
            <w:rFonts w:ascii="Arial" w:hAnsi="Arial" w:cs="Arial"/>
            <w:szCs w:val="22"/>
          </w:rPr>
          <w:t>https://www.england.nhs.uk/wp-content/uploads/2015/12/planning-guid-16-17-20-21.pdf</w:t>
        </w:r>
      </w:hyperlink>
    </w:p>
    <w:p w14:paraId="58DCEF73" w14:textId="77777777" w:rsidR="001C7010" w:rsidRDefault="00D01B5F" w:rsidP="00070968">
      <w:pPr>
        <w:pStyle w:val="MainText"/>
        <w:numPr>
          <w:ilvl w:val="1"/>
          <w:numId w:val="24"/>
        </w:numPr>
        <w:spacing w:line="240" w:lineRule="auto"/>
        <w:ind w:left="1134" w:hanging="774"/>
        <w:rPr>
          <w:rFonts w:ascii="Arial" w:hAnsi="Arial" w:cs="Arial"/>
          <w:szCs w:val="22"/>
        </w:rPr>
      </w:pPr>
      <w:hyperlink r:id="rId16" w:history="1">
        <w:r w:rsidR="001C7010" w:rsidRPr="006F5203">
          <w:rPr>
            <w:rStyle w:val="Hyperlink"/>
            <w:rFonts w:ascii="Arial" w:hAnsi="Arial" w:cs="Arial"/>
            <w:szCs w:val="22"/>
          </w:rPr>
          <w:t>https://www.england.nhs.uk/wp-content/uploads/2016/02/sustainability-transformation-plan-letter-160216.pdf</w:t>
        </w:r>
      </w:hyperlink>
    </w:p>
    <w:p w14:paraId="58DCEF74" w14:textId="77777777" w:rsidR="00DC4179" w:rsidRPr="002E70CF" w:rsidRDefault="00DC4179" w:rsidP="002E70CF">
      <w:pPr>
        <w:pStyle w:val="MainText"/>
        <w:spacing w:line="240" w:lineRule="auto"/>
        <w:rPr>
          <w:rFonts w:ascii="Arial" w:hAnsi="Arial" w:cs="Arial"/>
          <w:szCs w:val="22"/>
        </w:rPr>
      </w:pPr>
    </w:p>
    <w:p w14:paraId="58DCEF75" w14:textId="77777777" w:rsidR="00553A2C" w:rsidRDefault="00553A2C" w:rsidP="00553A2C">
      <w:pPr>
        <w:rPr>
          <w:rFonts w:ascii="Arial" w:hAnsi="Arial" w:cs="Arial"/>
          <w:szCs w:val="22"/>
        </w:rPr>
      </w:pPr>
      <w:r>
        <w:rPr>
          <w:rFonts w:ascii="Arial" w:hAnsi="Arial" w:cs="Arial"/>
          <w:szCs w:val="22"/>
          <w:u w:val="single"/>
        </w:rPr>
        <w:t>Integration by 2020</w:t>
      </w:r>
    </w:p>
    <w:p w14:paraId="58DCEF76" w14:textId="77777777" w:rsidR="00553A2C" w:rsidRPr="00553A2C" w:rsidRDefault="00553A2C" w:rsidP="00553A2C">
      <w:pPr>
        <w:rPr>
          <w:rFonts w:ascii="Arial" w:hAnsi="Arial" w:cs="Arial"/>
          <w:szCs w:val="22"/>
        </w:rPr>
      </w:pPr>
    </w:p>
    <w:p w14:paraId="58DCEF77" w14:textId="77777777" w:rsidR="00303934" w:rsidRDefault="000F21F6" w:rsidP="000A7FC2">
      <w:pPr>
        <w:pStyle w:val="MainText"/>
        <w:numPr>
          <w:ilvl w:val="0"/>
          <w:numId w:val="24"/>
        </w:numPr>
        <w:spacing w:line="240" w:lineRule="auto"/>
        <w:rPr>
          <w:rFonts w:ascii="Arial" w:hAnsi="Arial" w:cs="Arial"/>
          <w:szCs w:val="22"/>
        </w:rPr>
      </w:pPr>
      <w:r>
        <w:rPr>
          <w:rFonts w:ascii="Arial" w:hAnsi="Arial" w:cs="Arial"/>
          <w:szCs w:val="22"/>
        </w:rPr>
        <w:t xml:space="preserve">The </w:t>
      </w:r>
      <w:r w:rsidR="00A92BCC">
        <w:rPr>
          <w:rFonts w:ascii="Arial" w:hAnsi="Arial" w:cs="Arial"/>
          <w:szCs w:val="22"/>
        </w:rPr>
        <w:t>S</w:t>
      </w:r>
      <w:r>
        <w:rPr>
          <w:rFonts w:ascii="Arial" w:hAnsi="Arial" w:cs="Arial"/>
          <w:szCs w:val="22"/>
        </w:rPr>
        <w:t xml:space="preserve">pending </w:t>
      </w:r>
      <w:r w:rsidR="00A92BCC">
        <w:rPr>
          <w:rFonts w:ascii="Arial" w:hAnsi="Arial" w:cs="Arial"/>
          <w:szCs w:val="22"/>
        </w:rPr>
        <w:t>R</w:t>
      </w:r>
      <w:r>
        <w:rPr>
          <w:rFonts w:ascii="Arial" w:hAnsi="Arial" w:cs="Arial"/>
          <w:szCs w:val="22"/>
        </w:rPr>
        <w:t>eview</w:t>
      </w:r>
      <w:r w:rsidR="002B6443">
        <w:rPr>
          <w:rFonts w:ascii="Arial" w:hAnsi="Arial" w:cs="Arial"/>
          <w:szCs w:val="22"/>
        </w:rPr>
        <w:t xml:space="preserve">, </w:t>
      </w:r>
      <w:r w:rsidR="00A92BCC">
        <w:rPr>
          <w:rFonts w:ascii="Arial" w:hAnsi="Arial" w:cs="Arial"/>
          <w:szCs w:val="22"/>
        </w:rPr>
        <w:t xml:space="preserve">published </w:t>
      </w:r>
      <w:r w:rsidR="002B6443">
        <w:rPr>
          <w:rFonts w:ascii="Arial" w:hAnsi="Arial" w:cs="Arial"/>
          <w:szCs w:val="22"/>
        </w:rPr>
        <w:t>on 25 November,</w:t>
      </w:r>
      <w:r>
        <w:rPr>
          <w:rFonts w:ascii="Arial" w:hAnsi="Arial" w:cs="Arial"/>
          <w:szCs w:val="22"/>
        </w:rPr>
        <w:t xml:space="preserve"> </w:t>
      </w:r>
      <w:r w:rsidR="00303934">
        <w:rPr>
          <w:rFonts w:ascii="Arial" w:hAnsi="Arial" w:cs="Arial"/>
          <w:szCs w:val="22"/>
        </w:rPr>
        <w:t xml:space="preserve">committed the </w:t>
      </w:r>
      <w:r w:rsidR="00A92BCC">
        <w:rPr>
          <w:rFonts w:ascii="Arial" w:hAnsi="Arial" w:cs="Arial"/>
          <w:szCs w:val="22"/>
        </w:rPr>
        <w:t>G</w:t>
      </w:r>
      <w:r w:rsidR="00303934">
        <w:rPr>
          <w:rFonts w:ascii="Arial" w:hAnsi="Arial" w:cs="Arial"/>
          <w:szCs w:val="22"/>
        </w:rPr>
        <w:t xml:space="preserve">overnment to integrate health and social care by 2020. This would be achieved by requiring every part of the country to have a plan for this in 2017, to be implemented by 2020. The </w:t>
      </w:r>
      <w:r w:rsidR="00A92BCC">
        <w:rPr>
          <w:rFonts w:ascii="Arial" w:hAnsi="Arial" w:cs="Arial"/>
          <w:szCs w:val="22"/>
        </w:rPr>
        <w:t>S</w:t>
      </w:r>
      <w:r w:rsidR="00303934">
        <w:rPr>
          <w:rFonts w:ascii="Arial" w:hAnsi="Arial" w:cs="Arial"/>
          <w:szCs w:val="22"/>
        </w:rPr>
        <w:t xml:space="preserve">pending </w:t>
      </w:r>
      <w:r w:rsidR="00A92BCC">
        <w:rPr>
          <w:rFonts w:ascii="Arial" w:hAnsi="Arial" w:cs="Arial"/>
          <w:szCs w:val="22"/>
        </w:rPr>
        <w:t>R</w:t>
      </w:r>
      <w:r w:rsidR="00303934">
        <w:rPr>
          <w:rFonts w:ascii="Arial" w:hAnsi="Arial" w:cs="Arial"/>
          <w:szCs w:val="22"/>
        </w:rPr>
        <w:t xml:space="preserve">eview contained few details beyond stating that the </w:t>
      </w:r>
      <w:r w:rsidR="00A92BCC">
        <w:rPr>
          <w:rFonts w:ascii="Arial" w:hAnsi="Arial" w:cs="Arial"/>
          <w:szCs w:val="22"/>
        </w:rPr>
        <w:t>G</w:t>
      </w:r>
      <w:r w:rsidR="00303934">
        <w:rPr>
          <w:rFonts w:ascii="Arial" w:hAnsi="Arial" w:cs="Arial"/>
          <w:szCs w:val="22"/>
        </w:rPr>
        <w:t>overnment would not mandate the operating model, citing the example</w:t>
      </w:r>
      <w:r w:rsidR="00A92BCC">
        <w:rPr>
          <w:rFonts w:ascii="Arial" w:hAnsi="Arial" w:cs="Arial"/>
          <w:szCs w:val="22"/>
        </w:rPr>
        <w:t>s</w:t>
      </w:r>
      <w:r w:rsidR="00303934">
        <w:rPr>
          <w:rFonts w:ascii="Arial" w:hAnsi="Arial" w:cs="Arial"/>
          <w:szCs w:val="22"/>
        </w:rPr>
        <w:t xml:space="preserve"> of devolution, </w:t>
      </w:r>
      <w:r w:rsidR="004A1869">
        <w:rPr>
          <w:rFonts w:ascii="Arial" w:hAnsi="Arial" w:cs="Arial"/>
          <w:szCs w:val="22"/>
        </w:rPr>
        <w:t xml:space="preserve">integrated provider models such as </w:t>
      </w:r>
      <w:r w:rsidR="00303934">
        <w:rPr>
          <w:rFonts w:ascii="Arial" w:hAnsi="Arial" w:cs="Arial"/>
          <w:szCs w:val="22"/>
        </w:rPr>
        <w:t xml:space="preserve">accountable care organisations or </w:t>
      </w:r>
      <w:r w:rsidR="004A1869">
        <w:rPr>
          <w:rFonts w:ascii="Arial" w:hAnsi="Arial" w:cs="Arial"/>
          <w:szCs w:val="22"/>
        </w:rPr>
        <w:t>joint</w:t>
      </w:r>
      <w:r w:rsidR="00303934">
        <w:rPr>
          <w:rFonts w:ascii="Arial" w:hAnsi="Arial" w:cs="Arial"/>
          <w:szCs w:val="22"/>
        </w:rPr>
        <w:t xml:space="preserve"> commissioning models as all suitable options.</w:t>
      </w:r>
    </w:p>
    <w:p w14:paraId="58DCEF78" w14:textId="77777777" w:rsidR="00553A2C" w:rsidRDefault="00553A2C" w:rsidP="00553A2C">
      <w:pPr>
        <w:pStyle w:val="MainText"/>
        <w:spacing w:line="240" w:lineRule="auto"/>
        <w:rPr>
          <w:rFonts w:ascii="Arial" w:hAnsi="Arial" w:cs="Arial"/>
          <w:szCs w:val="22"/>
        </w:rPr>
      </w:pPr>
    </w:p>
    <w:p w14:paraId="58DCEF79" w14:textId="77777777" w:rsidR="00303934" w:rsidRDefault="00553A2C" w:rsidP="00B006BD">
      <w:pPr>
        <w:pStyle w:val="MainText"/>
        <w:numPr>
          <w:ilvl w:val="0"/>
          <w:numId w:val="24"/>
        </w:numPr>
        <w:spacing w:line="240" w:lineRule="auto"/>
        <w:rPr>
          <w:rFonts w:ascii="Arial" w:hAnsi="Arial" w:cs="Arial"/>
          <w:szCs w:val="22"/>
        </w:rPr>
      </w:pPr>
      <w:r>
        <w:rPr>
          <w:rFonts w:ascii="Arial" w:hAnsi="Arial" w:cs="Arial"/>
          <w:szCs w:val="22"/>
        </w:rPr>
        <w:t xml:space="preserve">The Department of Health has directed the NHS </w:t>
      </w:r>
      <w:r w:rsidR="00B006BD">
        <w:rPr>
          <w:rFonts w:ascii="Arial" w:hAnsi="Arial" w:cs="Arial"/>
          <w:szCs w:val="22"/>
        </w:rPr>
        <w:t xml:space="preserve">England through the NHS Mandate “to support the NHS to achieve the government’s aim that health and social care are integrated across the country by 2020, including through the Better Care Fund”. There </w:t>
      </w:r>
      <w:r w:rsidR="007B237C">
        <w:rPr>
          <w:rFonts w:ascii="Arial" w:hAnsi="Arial" w:cs="Arial"/>
          <w:szCs w:val="22"/>
        </w:rPr>
        <w:t>are no</w:t>
      </w:r>
      <w:r w:rsidR="00B006BD">
        <w:rPr>
          <w:rFonts w:ascii="Arial" w:hAnsi="Arial" w:cs="Arial"/>
          <w:szCs w:val="22"/>
        </w:rPr>
        <w:t xml:space="preserve"> details yet on how NHS England will be expected to fulfil this requirement.</w:t>
      </w:r>
    </w:p>
    <w:p w14:paraId="58DCEF7A" w14:textId="77777777" w:rsidR="00B006BD" w:rsidRDefault="00B006BD" w:rsidP="00B006BD">
      <w:pPr>
        <w:pStyle w:val="ListParagraph"/>
        <w:rPr>
          <w:rFonts w:ascii="Arial" w:hAnsi="Arial" w:cs="Arial"/>
          <w:szCs w:val="22"/>
        </w:rPr>
      </w:pPr>
    </w:p>
    <w:p w14:paraId="58DCEF7B" w14:textId="77777777" w:rsidR="00B006BD" w:rsidRDefault="00B006BD" w:rsidP="008769BF">
      <w:pPr>
        <w:pStyle w:val="MainText"/>
        <w:numPr>
          <w:ilvl w:val="0"/>
          <w:numId w:val="24"/>
        </w:numPr>
        <w:spacing w:line="240" w:lineRule="auto"/>
        <w:rPr>
          <w:rFonts w:ascii="Arial" w:hAnsi="Arial" w:cs="Arial"/>
          <w:szCs w:val="22"/>
        </w:rPr>
      </w:pPr>
      <w:r w:rsidRPr="00B006BD">
        <w:rPr>
          <w:rFonts w:ascii="Arial" w:hAnsi="Arial" w:cs="Arial"/>
          <w:szCs w:val="22"/>
        </w:rPr>
        <w:t xml:space="preserve">Further, the </w:t>
      </w:r>
      <w:r w:rsidR="00A92BCC">
        <w:rPr>
          <w:rFonts w:ascii="Arial" w:hAnsi="Arial" w:cs="Arial"/>
          <w:szCs w:val="22"/>
        </w:rPr>
        <w:t>S</w:t>
      </w:r>
      <w:r w:rsidRPr="00B006BD">
        <w:rPr>
          <w:rFonts w:ascii="Arial" w:hAnsi="Arial" w:cs="Arial"/>
          <w:szCs w:val="22"/>
        </w:rPr>
        <w:t xml:space="preserve">pending </w:t>
      </w:r>
      <w:r w:rsidR="00A92BCC">
        <w:rPr>
          <w:rFonts w:ascii="Arial" w:hAnsi="Arial" w:cs="Arial"/>
          <w:szCs w:val="22"/>
        </w:rPr>
        <w:t>R</w:t>
      </w:r>
      <w:r w:rsidRPr="00B006BD">
        <w:rPr>
          <w:rFonts w:ascii="Arial" w:hAnsi="Arial" w:cs="Arial"/>
          <w:szCs w:val="22"/>
        </w:rPr>
        <w:t xml:space="preserve">eview noted that local systems </w:t>
      </w:r>
      <w:r w:rsidR="00303934" w:rsidRPr="00B006BD">
        <w:rPr>
          <w:rFonts w:ascii="Arial" w:hAnsi="Arial" w:cs="Arial"/>
          <w:szCs w:val="22"/>
        </w:rPr>
        <w:t xml:space="preserve">“would be able to graduate from the existing Better Care Fund programme management once they can demonstrate that they have moved beyond its requirements, meeting the government’s key criteria for devolution”. </w:t>
      </w:r>
      <w:r>
        <w:rPr>
          <w:rFonts w:ascii="Arial" w:hAnsi="Arial" w:cs="Arial"/>
          <w:szCs w:val="22"/>
        </w:rPr>
        <w:t>Further details are not yet available</w:t>
      </w:r>
      <w:r w:rsidR="00C0783B">
        <w:rPr>
          <w:rFonts w:ascii="Arial" w:hAnsi="Arial" w:cs="Arial"/>
          <w:szCs w:val="22"/>
        </w:rPr>
        <w:t>, including what the 2017 integration plans should encompass</w:t>
      </w:r>
      <w:r>
        <w:rPr>
          <w:rFonts w:ascii="Arial" w:hAnsi="Arial" w:cs="Arial"/>
          <w:szCs w:val="22"/>
        </w:rPr>
        <w:t xml:space="preserve">. </w:t>
      </w:r>
    </w:p>
    <w:p w14:paraId="58DCEF7C" w14:textId="77777777" w:rsidR="008769BF" w:rsidRDefault="008769BF" w:rsidP="008769BF">
      <w:pPr>
        <w:pStyle w:val="ListParagraph"/>
        <w:rPr>
          <w:rFonts w:ascii="Arial" w:hAnsi="Arial" w:cs="Arial"/>
          <w:szCs w:val="22"/>
        </w:rPr>
      </w:pPr>
    </w:p>
    <w:p w14:paraId="58DCEF7D" w14:textId="77777777" w:rsidR="008769BF" w:rsidRDefault="008769BF" w:rsidP="008769BF">
      <w:pPr>
        <w:pStyle w:val="MainText"/>
        <w:spacing w:line="240" w:lineRule="auto"/>
        <w:rPr>
          <w:rFonts w:ascii="Arial" w:hAnsi="Arial" w:cs="Arial"/>
          <w:szCs w:val="22"/>
        </w:rPr>
      </w:pPr>
      <w:r>
        <w:rPr>
          <w:rFonts w:ascii="Arial" w:hAnsi="Arial" w:cs="Arial"/>
          <w:szCs w:val="22"/>
          <w:u w:val="single"/>
        </w:rPr>
        <w:t>Better Care Fund</w:t>
      </w:r>
    </w:p>
    <w:p w14:paraId="58DCEF7E" w14:textId="77777777" w:rsidR="008769BF" w:rsidRPr="008769BF" w:rsidRDefault="008769BF" w:rsidP="008769BF">
      <w:pPr>
        <w:pStyle w:val="MainText"/>
        <w:spacing w:line="240" w:lineRule="auto"/>
        <w:rPr>
          <w:rFonts w:ascii="Arial" w:hAnsi="Arial" w:cs="Arial"/>
          <w:szCs w:val="22"/>
        </w:rPr>
      </w:pPr>
    </w:p>
    <w:p w14:paraId="58DCEF7F" w14:textId="77777777" w:rsidR="00A46435" w:rsidRPr="00CD6B92" w:rsidRDefault="008769BF" w:rsidP="00CD6B92">
      <w:pPr>
        <w:pStyle w:val="MainText"/>
        <w:numPr>
          <w:ilvl w:val="0"/>
          <w:numId w:val="24"/>
        </w:numPr>
        <w:spacing w:line="240" w:lineRule="auto"/>
        <w:rPr>
          <w:rFonts w:ascii="Arial" w:hAnsi="Arial" w:cs="Arial"/>
          <w:szCs w:val="22"/>
        </w:rPr>
      </w:pPr>
      <w:r w:rsidRPr="00CD6B92">
        <w:rPr>
          <w:rFonts w:ascii="Arial" w:hAnsi="Arial" w:cs="Arial"/>
          <w:szCs w:val="22"/>
        </w:rPr>
        <w:t xml:space="preserve">The government has confirmed </w:t>
      </w:r>
      <w:r w:rsidR="00523200" w:rsidRPr="00CD6B92">
        <w:rPr>
          <w:rFonts w:ascii="Arial" w:hAnsi="Arial" w:cs="Arial"/>
          <w:szCs w:val="22"/>
        </w:rPr>
        <w:t>the BCF</w:t>
      </w:r>
      <w:r w:rsidRPr="00CD6B92">
        <w:rPr>
          <w:rFonts w:ascii="Arial" w:hAnsi="Arial" w:cs="Arial"/>
          <w:szCs w:val="22"/>
        </w:rPr>
        <w:t xml:space="preserve"> will continue for 2016/17, publishing guidance that </w:t>
      </w:r>
      <w:r w:rsidR="00957333">
        <w:rPr>
          <w:rFonts w:ascii="Arial" w:hAnsi="Arial" w:cs="Arial"/>
          <w:szCs w:val="22"/>
        </w:rPr>
        <w:t>develops</w:t>
      </w:r>
      <w:r w:rsidRPr="00CD6B92">
        <w:rPr>
          <w:rFonts w:ascii="Arial" w:hAnsi="Arial" w:cs="Arial"/>
          <w:szCs w:val="22"/>
        </w:rPr>
        <w:t xml:space="preserve"> the requirements and process </w:t>
      </w:r>
      <w:r w:rsidR="00957333">
        <w:rPr>
          <w:rFonts w:ascii="Arial" w:hAnsi="Arial" w:cs="Arial"/>
          <w:szCs w:val="22"/>
        </w:rPr>
        <w:t>used</w:t>
      </w:r>
      <w:r w:rsidRPr="00CD6B92">
        <w:rPr>
          <w:rFonts w:ascii="Arial" w:hAnsi="Arial" w:cs="Arial"/>
          <w:szCs w:val="22"/>
        </w:rPr>
        <w:t xml:space="preserve"> in 2015/16</w:t>
      </w:r>
      <w:r w:rsidR="00CD6B92" w:rsidRPr="00CD6B92">
        <w:rPr>
          <w:rFonts w:ascii="Arial" w:hAnsi="Arial" w:cs="Arial"/>
          <w:szCs w:val="22"/>
        </w:rPr>
        <w:t>. The LGA has negotiated hard to ensure there is c</w:t>
      </w:r>
      <w:r w:rsidR="00A46435" w:rsidRPr="00CD6B92">
        <w:rPr>
          <w:iCs/>
        </w:rPr>
        <w:t>ontinued support for adult social care</w:t>
      </w:r>
      <w:r w:rsidR="004A1869" w:rsidRPr="00CD6B92">
        <w:rPr>
          <w:iCs/>
        </w:rPr>
        <w:t>, at least the same minimum protection as 2015/16</w:t>
      </w:r>
      <w:r w:rsidR="00CD6B92" w:rsidRPr="00CD6B92">
        <w:rPr>
          <w:iCs/>
        </w:rPr>
        <w:t>, t</w:t>
      </w:r>
      <w:r w:rsidR="004A1869" w:rsidRPr="00CD6B92">
        <w:rPr>
          <w:iCs/>
        </w:rPr>
        <w:t xml:space="preserve">he </w:t>
      </w:r>
      <w:r w:rsidR="00A46435" w:rsidRPr="00CD6B92">
        <w:rPr>
          <w:iCs/>
        </w:rPr>
        <w:t>removal of th</w:t>
      </w:r>
      <w:r w:rsidR="004A1869" w:rsidRPr="00CD6B92">
        <w:rPr>
          <w:iCs/>
        </w:rPr>
        <w:t>e pay for performance condition</w:t>
      </w:r>
      <w:r w:rsidR="00CD6B92" w:rsidRPr="00CD6B92">
        <w:rPr>
          <w:iCs/>
        </w:rPr>
        <w:t>, and a</w:t>
      </w:r>
      <w:r w:rsidR="00A46435" w:rsidRPr="00CD6B92">
        <w:rPr>
          <w:iCs/>
        </w:rPr>
        <w:t xml:space="preserve">n appropriate response to the issue of delayed transfers of care. </w:t>
      </w:r>
    </w:p>
    <w:p w14:paraId="58DCEF80" w14:textId="77777777" w:rsidR="00CD6B92" w:rsidRPr="00CD6B92" w:rsidRDefault="00CD6B92" w:rsidP="00CD6B92">
      <w:pPr>
        <w:pStyle w:val="MainText"/>
        <w:spacing w:line="240" w:lineRule="auto"/>
        <w:rPr>
          <w:rFonts w:ascii="Arial" w:hAnsi="Arial" w:cs="Arial"/>
          <w:szCs w:val="22"/>
        </w:rPr>
      </w:pPr>
    </w:p>
    <w:p w14:paraId="1B7556DC" w14:textId="77777777" w:rsidR="00070968" w:rsidRDefault="00070968" w:rsidP="0021114E">
      <w:pPr>
        <w:pStyle w:val="MainText"/>
        <w:spacing w:line="240" w:lineRule="auto"/>
        <w:rPr>
          <w:rFonts w:ascii="Arial" w:hAnsi="Arial" w:cs="Arial"/>
          <w:b/>
          <w:szCs w:val="22"/>
        </w:rPr>
      </w:pPr>
    </w:p>
    <w:p w14:paraId="58DCEF81" w14:textId="77777777" w:rsidR="002414C2" w:rsidRPr="0021114E" w:rsidRDefault="005F0364" w:rsidP="0021114E">
      <w:pPr>
        <w:pStyle w:val="MainText"/>
        <w:spacing w:line="240" w:lineRule="auto"/>
        <w:rPr>
          <w:rFonts w:ascii="Arial" w:hAnsi="Arial" w:cs="Arial"/>
          <w:b/>
          <w:szCs w:val="22"/>
        </w:rPr>
      </w:pPr>
      <w:r>
        <w:rPr>
          <w:rFonts w:ascii="Arial" w:hAnsi="Arial" w:cs="Arial"/>
          <w:b/>
          <w:szCs w:val="22"/>
        </w:rPr>
        <w:lastRenderedPageBreak/>
        <w:t>Issues</w:t>
      </w:r>
    </w:p>
    <w:p w14:paraId="58DCEF82" w14:textId="77777777" w:rsidR="00177D83" w:rsidRDefault="00177D83" w:rsidP="00BC153C">
      <w:pPr>
        <w:rPr>
          <w:rFonts w:ascii="Arial" w:hAnsi="Arial" w:cs="Arial"/>
          <w:szCs w:val="22"/>
        </w:rPr>
      </w:pPr>
    </w:p>
    <w:p w14:paraId="58DCEF83" w14:textId="77777777" w:rsidR="00BC153C" w:rsidRPr="00BC153C" w:rsidRDefault="00BC153C" w:rsidP="00BC153C">
      <w:pPr>
        <w:rPr>
          <w:rFonts w:ascii="Arial" w:hAnsi="Arial" w:cs="Arial"/>
          <w:szCs w:val="22"/>
          <w:u w:val="single"/>
        </w:rPr>
      </w:pPr>
      <w:r w:rsidRPr="00BC153C">
        <w:rPr>
          <w:rFonts w:ascii="Arial" w:hAnsi="Arial" w:cs="Arial"/>
          <w:szCs w:val="22"/>
          <w:u w:val="single"/>
        </w:rPr>
        <w:t>Implications for local government</w:t>
      </w:r>
    </w:p>
    <w:p w14:paraId="58DCEF84" w14:textId="77777777" w:rsidR="00BC153C" w:rsidRPr="00BC153C" w:rsidRDefault="00BC153C" w:rsidP="00BC153C">
      <w:pPr>
        <w:rPr>
          <w:rFonts w:ascii="Arial" w:hAnsi="Arial" w:cs="Arial"/>
          <w:szCs w:val="22"/>
        </w:rPr>
      </w:pPr>
    </w:p>
    <w:p w14:paraId="58DCEF85" w14:textId="77777777" w:rsidR="001827F2" w:rsidRPr="00761BD2" w:rsidRDefault="001827F2" w:rsidP="006D1FD2">
      <w:pPr>
        <w:pStyle w:val="ListParagraph"/>
        <w:numPr>
          <w:ilvl w:val="0"/>
          <w:numId w:val="24"/>
        </w:numPr>
        <w:rPr>
          <w:rFonts w:ascii="Arial" w:hAnsi="Arial" w:cs="Arial"/>
          <w:szCs w:val="22"/>
        </w:rPr>
      </w:pPr>
      <w:r w:rsidRPr="00761BD2">
        <w:rPr>
          <w:rFonts w:ascii="Arial" w:hAnsi="Arial" w:cs="Arial"/>
          <w:szCs w:val="22"/>
        </w:rPr>
        <w:t xml:space="preserve">The development of STPs </w:t>
      </w:r>
      <w:r w:rsidR="006E6D5E" w:rsidRPr="00761BD2">
        <w:rPr>
          <w:rFonts w:ascii="Arial" w:hAnsi="Arial" w:cs="Arial"/>
          <w:szCs w:val="22"/>
        </w:rPr>
        <w:t xml:space="preserve">poses challenges and opportunities for local government, nationally and locally. </w:t>
      </w:r>
      <w:r w:rsidR="00A92BCC">
        <w:rPr>
          <w:rFonts w:ascii="Arial" w:hAnsi="Arial" w:cs="Arial"/>
          <w:szCs w:val="22"/>
        </w:rPr>
        <w:t>T</w:t>
      </w:r>
      <w:r w:rsidR="006E6D5E" w:rsidRPr="00761BD2">
        <w:rPr>
          <w:rFonts w:ascii="Arial" w:hAnsi="Arial" w:cs="Arial"/>
          <w:szCs w:val="22"/>
        </w:rPr>
        <w:t xml:space="preserve">he </w:t>
      </w:r>
      <w:r w:rsidR="00C0783B" w:rsidRPr="00761BD2">
        <w:rPr>
          <w:rFonts w:ascii="Arial" w:hAnsi="Arial" w:cs="Arial"/>
          <w:szCs w:val="22"/>
        </w:rPr>
        <w:t>emphasis on</w:t>
      </w:r>
      <w:r w:rsidR="006E6D5E" w:rsidRPr="00761BD2">
        <w:rPr>
          <w:rFonts w:ascii="Arial" w:hAnsi="Arial" w:cs="Arial"/>
          <w:szCs w:val="22"/>
        </w:rPr>
        <w:t xml:space="preserve"> place-based planning </w:t>
      </w:r>
      <w:r w:rsidR="00726BC6" w:rsidRPr="00761BD2">
        <w:rPr>
          <w:rFonts w:ascii="Arial" w:hAnsi="Arial" w:cs="Arial"/>
          <w:szCs w:val="22"/>
        </w:rPr>
        <w:t>is a welcome shift</w:t>
      </w:r>
      <w:r w:rsidRPr="00761BD2">
        <w:rPr>
          <w:rFonts w:ascii="Arial" w:hAnsi="Arial" w:cs="Arial"/>
          <w:szCs w:val="22"/>
        </w:rPr>
        <w:t xml:space="preserve"> which aligns closely with the LGA’s, and partners’, vision for a fully integrated system. The emphasis too on</w:t>
      </w:r>
      <w:r w:rsidR="00726BC6" w:rsidRPr="00761BD2">
        <w:rPr>
          <w:rFonts w:ascii="Arial" w:hAnsi="Arial" w:cs="Arial"/>
          <w:szCs w:val="22"/>
        </w:rPr>
        <w:t xml:space="preserve"> collective endeavour to improve services and outcomes</w:t>
      </w:r>
      <w:r w:rsidRPr="00761BD2">
        <w:rPr>
          <w:rFonts w:ascii="Arial" w:hAnsi="Arial" w:cs="Arial"/>
          <w:szCs w:val="22"/>
        </w:rPr>
        <w:t xml:space="preserve"> supports our calls for collaborative, inclusive system leadership around place</w:t>
      </w:r>
      <w:r w:rsidR="00726BC6" w:rsidRPr="00761BD2">
        <w:rPr>
          <w:rFonts w:ascii="Arial" w:hAnsi="Arial" w:cs="Arial"/>
          <w:szCs w:val="22"/>
        </w:rPr>
        <w:t>.</w:t>
      </w:r>
    </w:p>
    <w:p w14:paraId="58DCEF86" w14:textId="77777777" w:rsidR="0020024C" w:rsidRPr="00761BD2" w:rsidRDefault="0020024C" w:rsidP="0020024C">
      <w:pPr>
        <w:rPr>
          <w:rFonts w:ascii="Arial" w:hAnsi="Arial" w:cs="Arial"/>
          <w:szCs w:val="22"/>
        </w:rPr>
      </w:pPr>
    </w:p>
    <w:p w14:paraId="58DCEF87" w14:textId="77777777" w:rsidR="0020024C" w:rsidRPr="00761BD2" w:rsidRDefault="0020024C" w:rsidP="006D1FD2">
      <w:pPr>
        <w:pStyle w:val="ListParagraph"/>
        <w:numPr>
          <w:ilvl w:val="0"/>
          <w:numId w:val="24"/>
        </w:numPr>
        <w:rPr>
          <w:rFonts w:ascii="Arial" w:hAnsi="Arial" w:cs="Arial"/>
          <w:szCs w:val="22"/>
        </w:rPr>
      </w:pPr>
      <w:r w:rsidRPr="00761BD2">
        <w:rPr>
          <w:rFonts w:ascii="Arial" w:hAnsi="Arial" w:cs="Arial"/>
          <w:szCs w:val="22"/>
        </w:rPr>
        <w:t xml:space="preserve">The STP guidance emphasises the crucial role of local government in working with NHS partners to develop a shared vision and STP. </w:t>
      </w:r>
      <w:r w:rsidR="00CD6B92">
        <w:rPr>
          <w:rFonts w:ascii="Arial" w:hAnsi="Arial" w:cs="Arial"/>
          <w:szCs w:val="22"/>
        </w:rPr>
        <w:t>A</w:t>
      </w:r>
      <w:r w:rsidRPr="00761BD2">
        <w:rPr>
          <w:rFonts w:ascii="Arial" w:hAnsi="Arial" w:cs="Arial"/>
          <w:szCs w:val="22"/>
        </w:rPr>
        <w:t xml:space="preserve"> number of tensions</w:t>
      </w:r>
      <w:r w:rsidR="00CD6B92">
        <w:rPr>
          <w:rFonts w:ascii="Arial" w:hAnsi="Arial" w:cs="Arial"/>
          <w:szCs w:val="22"/>
        </w:rPr>
        <w:t>, however,</w:t>
      </w:r>
      <w:r w:rsidRPr="00761BD2">
        <w:rPr>
          <w:rFonts w:ascii="Arial" w:hAnsi="Arial" w:cs="Arial"/>
          <w:szCs w:val="22"/>
        </w:rPr>
        <w:t xml:space="preserve"> are emerging</w:t>
      </w:r>
      <w:r w:rsidR="00A92BCC">
        <w:rPr>
          <w:rFonts w:ascii="Arial" w:hAnsi="Arial" w:cs="Arial"/>
          <w:szCs w:val="22"/>
        </w:rPr>
        <w:t xml:space="preserve">, </w:t>
      </w:r>
      <w:r w:rsidRPr="00761BD2">
        <w:rPr>
          <w:rFonts w:ascii="Arial" w:hAnsi="Arial" w:cs="Arial"/>
          <w:szCs w:val="22"/>
        </w:rPr>
        <w:t xml:space="preserve">particularly in how the </w:t>
      </w:r>
      <w:r w:rsidR="00C0783B" w:rsidRPr="00761BD2">
        <w:rPr>
          <w:rFonts w:ascii="Arial" w:hAnsi="Arial" w:cs="Arial"/>
          <w:szCs w:val="22"/>
        </w:rPr>
        <w:t>nascent</w:t>
      </w:r>
      <w:r w:rsidRPr="00761BD2">
        <w:rPr>
          <w:rFonts w:ascii="Arial" w:hAnsi="Arial" w:cs="Arial"/>
          <w:szCs w:val="22"/>
        </w:rPr>
        <w:t xml:space="preserve"> STPs align with existing governance and programme activity.</w:t>
      </w:r>
    </w:p>
    <w:p w14:paraId="58DCEF88" w14:textId="77777777" w:rsidR="0020024C" w:rsidRPr="00761BD2" w:rsidRDefault="0020024C" w:rsidP="0020024C">
      <w:pPr>
        <w:pStyle w:val="ListParagraph"/>
        <w:rPr>
          <w:rFonts w:ascii="Arial" w:hAnsi="Arial" w:cs="Arial"/>
          <w:szCs w:val="22"/>
        </w:rPr>
      </w:pPr>
    </w:p>
    <w:p w14:paraId="58DCEF89" w14:textId="77777777" w:rsidR="0010690F" w:rsidRPr="00761BD2" w:rsidRDefault="0020024C" w:rsidP="003A228D">
      <w:pPr>
        <w:pStyle w:val="ListParagraph"/>
        <w:numPr>
          <w:ilvl w:val="0"/>
          <w:numId w:val="24"/>
        </w:numPr>
        <w:rPr>
          <w:rFonts w:ascii="Arial" w:hAnsi="Arial" w:cs="Arial"/>
          <w:szCs w:val="22"/>
        </w:rPr>
      </w:pPr>
      <w:r w:rsidRPr="00761BD2">
        <w:rPr>
          <w:rFonts w:ascii="Arial" w:hAnsi="Arial" w:cs="Arial"/>
          <w:szCs w:val="22"/>
        </w:rPr>
        <w:t xml:space="preserve">The STP guidance </w:t>
      </w:r>
      <w:r w:rsidR="0010690F" w:rsidRPr="00761BD2">
        <w:rPr>
          <w:rFonts w:ascii="Arial" w:hAnsi="Arial" w:cs="Arial"/>
          <w:szCs w:val="22"/>
        </w:rPr>
        <w:t>requires</w:t>
      </w:r>
      <w:r w:rsidRPr="00761BD2">
        <w:rPr>
          <w:rFonts w:ascii="Arial" w:hAnsi="Arial" w:cs="Arial"/>
          <w:szCs w:val="22"/>
        </w:rPr>
        <w:t xml:space="preserve"> the development of governance arrangements </w:t>
      </w:r>
      <w:r w:rsidR="0010690F" w:rsidRPr="00761BD2">
        <w:rPr>
          <w:rFonts w:ascii="Arial" w:hAnsi="Arial" w:cs="Arial"/>
          <w:szCs w:val="22"/>
        </w:rPr>
        <w:t>across</w:t>
      </w:r>
      <w:r w:rsidRPr="00761BD2">
        <w:rPr>
          <w:rFonts w:ascii="Arial" w:hAnsi="Arial" w:cs="Arial"/>
          <w:szCs w:val="22"/>
        </w:rPr>
        <w:t xml:space="preserve"> the STP footprint, and the nomination of a </w:t>
      </w:r>
      <w:r w:rsidR="00CD6B92">
        <w:rPr>
          <w:rFonts w:ascii="Arial" w:hAnsi="Arial" w:cs="Arial"/>
          <w:szCs w:val="22"/>
        </w:rPr>
        <w:t>lead to oversee its</w:t>
      </w:r>
      <w:r w:rsidR="0010690F" w:rsidRPr="00761BD2">
        <w:rPr>
          <w:rFonts w:ascii="Arial" w:hAnsi="Arial" w:cs="Arial"/>
          <w:szCs w:val="22"/>
        </w:rPr>
        <w:t xml:space="preserve"> development locally. This person, says the guidance, should be trusted and respected, such as a CEO of a provider, CCG or council. The development of these </w:t>
      </w:r>
      <w:r w:rsidR="00AC591A">
        <w:rPr>
          <w:rFonts w:ascii="Arial" w:hAnsi="Arial" w:cs="Arial"/>
          <w:szCs w:val="22"/>
        </w:rPr>
        <w:t>arrangements</w:t>
      </w:r>
      <w:r w:rsidR="0010690F" w:rsidRPr="00761BD2">
        <w:rPr>
          <w:rFonts w:ascii="Arial" w:hAnsi="Arial" w:cs="Arial"/>
          <w:szCs w:val="22"/>
        </w:rPr>
        <w:t xml:space="preserve"> draw</w:t>
      </w:r>
      <w:r w:rsidR="00AC591A">
        <w:rPr>
          <w:rFonts w:ascii="Arial" w:hAnsi="Arial" w:cs="Arial"/>
          <w:szCs w:val="22"/>
        </w:rPr>
        <w:t>s</w:t>
      </w:r>
      <w:r w:rsidR="0010690F" w:rsidRPr="00761BD2">
        <w:rPr>
          <w:rFonts w:ascii="Arial" w:hAnsi="Arial" w:cs="Arial"/>
          <w:szCs w:val="22"/>
        </w:rPr>
        <w:t xml:space="preserve"> accountability away from local communities, including health and wellbeing boards. In addition, the guidance does not specify the role of health and wellbeing boards, beyond stating that STPs should build on existing arrangements. </w:t>
      </w:r>
    </w:p>
    <w:p w14:paraId="58DCEF8A" w14:textId="77777777" w:rsidR="0010690F" w:rsidRPr="00761BD2" w:rsidRDefault="0010690F" w:rsidP="0010690F">
      <w:pPr>
        <w:pStyle w:val="ListParagraph"/>
        <w:rPr>
          <w:rFonts w:ascii="Arial" w:hAnsi="Arial" w:cs="Arial"/>
          <w:szCs w:val="22"/>
        </w:rPr>
      </w:pPr>
    </w:p>
    <w:p w14:paraId="58DCEF8B" w14:textId="77777777" w:rsidR="002B7A11" w:rsidRPr="00761BD2" w:rsidRDefault="0010690F" w:rsidP="00F7625B">
      <w:pPr>
        <w:pStyle w:val="ListParagraph"/>
        <w:numPr>
          <w:ilvl w:val="0"/>
          <w:numId w:val="24"/>
        </w:numPr>
        <w:rPr>
          <w:rFonts w:ascii="Arial" w:hAnsi="Arial" w:cs="Arial"/>
          <w:szCs w:val="22"/>
        </w:rPr>
      </w:pPr>
      <w:r w:rsidRPr="00761BD2">
        <w:rPr>
          <w:rFonts w:ascii="Arial" w:hAnsi="Arial" w:cs="Arial"/>
          <w:szCs w:val="22"/>
        </w:rPr>
        <w:t xml:space="preserve">We continue to </w:t>
      </w:r>
      <w:r w:rsidR="003670CD" w:rsidRPr="00761BD2">
        <w:rPr>
          <w:rFonts w:ascii="Arial" w:hAnsi="Arial" w:cs="Arial"/>
          <w:szCs w:val="22"/>
        </w:rPr>
        <w:t>press</w:t>
      </w:r>
      <w:r w:rsidRPr="00761BD2">
        <w:rPr>
          <w:rFonts w:ascii="Arial" w:hAnsi="Arial" w:cs="Arial"/>
          <w:szCs w:val="22"/>
        </w:rPr>
        <w:t xml:space="preserve"> for strong local accountability, </w:t>
      </w:r>
      <w:r w:rsidR="003A228D" w:rsidRPr="00761BD2">
        <w:rPr>
          <w:rFonts w:ascii="Arial" w:hAnsi="Arial" w:cs="Arial"/>
          <w:szCs w:val="22"/>
        </w:rPr>
        <w:t>to ensure that health and wellbeing boards, with their democratic mandate and deep understanding of their communities’ needs, are central to the development of transformational plans. This must include ensuring that the vision and priorities agreed by local partners</w:t>
      </w:r>
      <w:r w:rsidR="00AC591A">
        <w:rPr>
          <w:rFonts w:ascii="Arial" w:hAnsi="Arial" w:cs="Arial"/>
          <w:szCs w:val="22"/>
        </w:rPr>
        <w:t>, such as</w:t>
      </w:r>
      <w:r w:rsidR="003A228D" w:rsidRPr="00761BD2">
        <w:rPr>
          <w:rFonts w:ascii="Arial" w:hAnsi="Arial" w:cs="Arial"/>
          <w:szCs w:val="22"/>
        </w:rPr>
        <w:t xml:space="preserve"> through health and wellbeing strategies</w:t>
      </w:r>
      <w:r w:rsidR="007B237C">
        <w:rPr>
          <w:rFonts w:ascii="Arial" w:hAnsi="Arial" w:cs="Arial"/>
          <w:szCs w:val="22"/>
        </w:rPr>
        <w:t xml:space="preserve"> and BCF plans</w:t>
      </w:r>
      <w:r w:rsidR="00AC591A">
        <w:rPr>
          <w:rFonts w:ascii="Arial" w:hAnsi="Arial" w:cs="Arial"/>
          <w:szCs w:val="22"/>
        </w:rPr>
        <w:t>,</w:t>
      </w:r>
      <w:r w:rsidR="003A228D" w:rsidRPr="00761BD2">
        <w:rPr>
          <w:rFonts w:ascii="Arial" w:hAnsi="Arial" w:cs="Arial"/>
          <w:szCs w:val="22"/>
        </w:rPr>
        <w:t xml:space="preserve"> are a</w:t>
      </w:r>
      <w:r w:rsidR="00AC591A">
        <w:rPr>
          <w:rFonts w:ascii="Arial" w:hAnsi="Arial" w:cs="Arial"/>
          <w:szCs w:val="22"/>
        </w:rPr>
        <w:t xml:space="preserve"> core</w:t>
      </w:r>
      <w:r w:rsidR="003A228D" w:rsidRPr="00761BD2">
        <w:rPr>
          <w:rFonts w:ascii="Arial" w:hAnsi="Arial" w:cs="Arial"/>
          <w:szCs w:val="22"/>
        </w:rPr>
        <w:t xml:space="preserve"> building block of </w:t>
      </w:r>
      <w:r w:rsidR="00F7625B" w:rsidRPr="00761BD2">
        <w:rPr>
          <w:rFonts w:ascii="Arial" w:hAnsi="Arial" w:cs="Arial"/>
          <w:szCs w:val="22"/>
        </w:rPr>
        <w:t xml:space="preserve">STPs. </w:t>
      </w:r>
    </w:p>
    <w:p w14:paraId="58DCEF8C" w14:textId="77777777" w:rsidR="002B7A11" w:rsidRPr="00761BD2" w:rsidRDefault="002B7A11" w:rsidP="002B7A11">
      <w:pPr>
        <w:pStyle w:val="ListParagraph"/>
        <w:rPr>
          <w:rFonts w:ascii="Arial" w:hAnsi="Arial" w:cs="Arial"/>
          <w:szCs w:val="22"/>
        </w:rPr>
      </w:pPr>
    </w:p>
    <w:p w14:paraId="58DCEF8D" w14:textId="77777777" w:rsidR="002B7A11" w:rsidRPr="00761BD2" w:rsidRDefault="00AC591A" w:rsidP="002B7A11">
      <w:pPr>
        <w:pStyle w:val="ListParagraph"/>
        <w:numPr>
          <w:ilvl w:val="0"/>
          <w:numId w:val="24"/>
        </w:numPr>
        <w:rPr>
          <w:rFonts w:ascii="Arial" w:hAnsi="Arial" w:cs="Arial"/>
          <w:szCs w:val="22"/>
        </w:rPr>
      </w:pPr>
      <w:r>
        <w:rPr>
          <w:rFonts w:ascii="Arial" w:hAnsi="Arial" w:cs="Arial"/>
          <w:szCs w:val="22"/>
        </w:rPr>
        <w:t>Our activity</w:t>
      </w:r>
      <w:r w:rsidR="00C0783B" w:rsidRPr="00761BD2">
        <w:rPr>
          <w:rFonts w:ascii="Arial" w:hAnsi="Arial" w:cs="Arial"/>
          <w:szCs w:val="22"/>
        </w:rPr>
        <w:t xml:space="preserve"> draws heavily on our sector-wide partnership</w:t>
      </w:r>
      <w:r w:rsidR="002B7A11" w:rsidRPr="00761BD2">
        <w:rPr>
          <w:rFonts w:ascii="Arial" w:hAnsi="Arial" w:cs="Arial"/>
          <w:szCs w:val="22"/>
        </w:rPr>
        <w:t xml:space="preserve"> working</w:t>
      </w:r>
      <w:r w:rsidR="00C0783B" w:rsidRPr="00761BD2">
        <w:rPr>
          <w:rFonts w:ascii="Arial" w:hAnsi="Arial" w:cs="Arial"/>
          <w:szCs w:val="22"/>
        </w:rPr>
        <w:t xml:space="preserve"> </w:t>
      </w:r>
      <w:r>
        <w:rPr>
          <w:rFonts w:ascii="Arial" w:hAnsi="Arial" w:cs="Arial"/>
          <w:szCs w:val="22"/>
        </w:rPr>
        <w:t>to</w:t>
      </w:r>
      <w:r w:rsidR="00C0783B" w:rsidRPr="00761BD2">
        <w:rPr>
          <w:rFonts w:ascii="Arial" w:hAnsi="Arial" w:cs="Arial"/>
          <w:szCs w:val="22"/>
        </w:rPr>
        <w:t xml:space="preserve"> </w:t>
      </w:r>
      <w:r>
        <w:rPr>
          <w:rFonts w:ascii="Arial" w:hAnsi="Arial" w:cs="Arial"/>
          <w:szCs w:val="22"/>
        </w:rPr>
        <w:t>develop</w:t>
      </w:r>
      <w:r w:rsidR="002B7A11" w:rsidRPr="00761BD2">
        <w:rPr>
          <w:rFonts w:ascii="Arial" w:hAnsi="Arial" w:cs="Arial"/>
          <w:szCs w:val="22"/>
        </w:rPr>
        <w:t xml:space="preserve"> a shared vision for </w:t>
      </w:r>
      <w:r w:rsidR="00C0783B" w:rsidRPr="00761BD2">
        <w:rPr>
          <w:rFonts w:ascii="Arial" w:hAnsi="Arial" w:cs="Arial"/>
          <w:szCs w:val="22"/>
        </w:rPr>
        <w:t>a fully integrated system.</w:t>
      </w:r>
      <w:r w:rsidR="002B7A11" w:rsidRPr="00761BD2">
        <w:rPr>
          <w:rFonts w:ascii="Arial" w:hAnsi="Arial" w:cs="Arial"/>
          <w:szCs w:val="22"/>
        </w:rPr>
        <w:t xml:space="preserve"> We continue to emphasise</w:t>
      </w:r>
      <w:r>
        <w:rPr>
          <w:rFonts w:ascii="Arial" w:hAnsi="Arial" w:cs="Arial"/>
          <w:szCs w:val="22"/>
        </w:rPr>
        <w:t>, for example,</w:t>
      </w:r>
      <w:r w:rsidR="002B7A11" w:rsidRPr="00761BD2">
        <w:rPr>
          <w:rFonts w:ascii="Arial" w:hAnsi="Arial" w:cs="Arial"/>
          <w:szCs w:val="22"/>
        </w:rPr>
        <w:t xml:space="preserve"> that health and wellbeing boards</w:t>
      </w:r>
      <w:r w:rsidR="00354648">
        <w:rPr>
          <w:rFonts w:ascii="Arial" w:hAnsi="Arial" w:cs="Arial"/>
          <w:szCs w:val="22"/>
        </w:rPr>
        <w:t xml:space="preserve"> </w:t>
      </w:r>
      <w:r w:rsidR="002B7A11" w:rsidRPr="00761BD2">
        <w:rPr>
          <w:rFonts w:ascii="Arial" w:hAnsi="Arial" w:cs="Arial"/>
          <w:szCs w:val="22"/>
        </w:rPr>
        <w:t xml:space="preserve">– though in some areas still underdeveloped – </w:t>
      </w:r>
      <w:r w:rsidR="00354648">
        <w:rPr>
          <w:rFonts w:ascii="Arial" w:hAnsi="Arial" w:cs="Arial"/>
          <w:szCs w:val="22"/>
        </w:rPr>
        <w:t>provide</w:t>
      </w:r>
      <w:r w:rsidR="002B7A11" w:rsidRPr="00761BD2">
        <w:rPr>
          <w:rFonts w:ascii="Arial" w:hAnsi="Arial" w:cs="Arial"/>
          <w:szCs w:val="22"/>
        </w:rPr>
        <w:t xml:space="preserve"> a critical platform for successful change and we will continue to support and drive continuous improvement through and with health and wellbeing boards.</w:t>
      </w:r>
      <w:r w:rsidR="00CD6B92">
        <w:rPr>
          <w:rFonts w:ascii="Arial" w:hAnsi="Arial" w:cs="Arial"/>
          <w:szCs w:val="22"/>
        </w:rPr>
        <w:t xml:space="preserve"> </w:t>
      </w:r>
    </w:p>
    <w:p w14:paraId="58DCEF8E" w14:textId="77777777" w:rsidR="00F7625B" w:rsidRPr="00761BD2" w:rsidRDefault="00F7625B" w:rsidP="00F7625B">
      <w:pPr>
        <w:pStyle w:val="ListParagraph"/>
        <w:rPr>
          <w:rFonts w:ascii="Arial" w:hAnsi="Arial" w:cs="Arial"/>
          <w:szCs w:val="22"/>
        </w:rPr>
      </w:pPr>
    </w:p>
    <w:p w14:paraId="58DCEF8F" w14:textId="77777777" w:rsidR="001827F2" w:rsidRDefault="00F7625B" w:rsidP="004A1869">
      <w:pPr>
        <w:pStyle w:val="ListParagraph"/>
        <w:numPr>
          <w:ilvl w:val="0"/>
          <w:numId w:val="24"/>
        </w:numPr>
        <w:rPr>
          <w:rFonts w:ascii="Arial" w:hAnsi="Arial" w:cs="Arial"/>
          <w:szCs w:val="22"/>
        </w:rPr>
      </w:pPr>
      <w:r w:rsidRPr="00D1128C">
        <w:rPr>
          <w:rFonts w:ascii="Arial" w:hAnsi="Arial" w:cs="Arial"/>
          <w:szCs w:val="22"/>
        </w:rPr>
        <w:t xml:space="preserve">We continue to advocate for local government’s perspective and role </w:t>
      </w:r>
      <w:r w:rsidR="003670CD" w:rsidRPr="00D1128C">
        <w:rPr>
          <w:rFonts w:ascii="Arial" w:hAnsi="Arial" w:cs="Arial"/>
          <w:szCs w:val="22"/>
        </w:rPr>
        <w:t>at national, regional and local levels</w:t>
      </w:r>
      <w:r w:rsidRPr="00D1128C">
        <w:rPr>
          <w:rFonts w:ascii="Arial" w:hAnsi="Arial" w:cs="Arial"/>
          <w:szCs w:val="22"/>
        </w:rPr>
        <w:t xml:space="preserve">, including </w:t>
      </w:r>
      <w:r w:rsidR="003670CD" w:rsidRPr="00D1128C">
        <w:rPr>
          <w:rFonts w:ascii="Arial" w:hAnsi="Arial" w:cs="Arial"/>
          <w:szCs w:val="22"/>
        </w:rPr>
        <w:t xml:space="preserve">working with NHS partners nationally and locally to </w:t>
      </w:r>
      <w:r w:rsidRPr="00D1128C">
        <w:rPr>
          <w:rFonts w:ascii="Arial" w:hAnsi="Arial" w:cs="Arial"/>
          <w:szCs w:val="22"/>
        </w:rPr>
        <w:t xml:space="preserve">develop appropriate governance arrangements and </w:t>
      </w:r>
      <w:r w:rsidR="003670CD" w:rsidRPr="00D1128C">
        <w:rPr>
          <w:rFonts w:ascii="Arial" w:hAnsi="Arial" w:cs="Arial"/>
          <w:szCs w:val="22"/>
        </w:rPr>
        <w:t>identify and address issues as they emerge</w:t>
      </w:r>
      <w:r w:rsidRPr="00D1128C">
        <w:rPr>
          <w:rFonts w:ascii="Arial" w:hAnsi="Arial" w:cs="Arial"/>
          <w:szCs w:val="22"/>
        </w:rPr>
        <w:t xml:space="preserve">. We are also working with national and regional teams to </w:t>
      </w:r>
      <w:r w:rsidR="00C0783B" w:rsidRPr="00D1128C">
        <w:rPr>
          <w:rFonts w:ascii="Arial" w:hAnsi="Arial" w:cs="Arial"/>
          <w:szCs w:val="22"/>
        </w:rPr>
        <w:t xml:space="preserve">shape the national support offer to STPs, including sharing </w:t>
      </w:r>
      <w:r w:rsidRPr="00D1128C">
        <w:rPr>
          <w:rFonts w:ascii="Arial" w:hAnsi="Arial" w:cs="Arial"/>
          <w:szCs w:val="22"/>
        </w:rPr>
        <w:t xml:space="preserve">our expertise in </w:t>
      </w:r>
      <w:r w:rsidR="00C0783B" w:rsidRPr="00D1128C">
        <w:rPr>
          <w:rFonts w:ascii="Arial" w:hAnsi="Arial" w:cs="Arial"/>
          <w:szCs w:val="22"/>
        </w:rPr>
        <w:t xml:space="preserve">community engagement, </w:t>
      </w:r>
      <w:r w:rsidRPr="00D1128C">
        <w:rPr>
          <w:rFonts w:ascii="Arial" w:hAnsi="Arial" w:cs="Arial"/>
          <w:szCs w:val="22"/>
        </w:rPr>
        <w:t xml:space="preserve">partnership-based planning and </w:t>
      </w:r>
      <w:r w:rsidR="00D1128C" w:rsidRPr="00D1128C">
        <w:rPr>
          <w:rFonts w:ascii="Arial" w:hAnsi="Arial" w:cs="Arial"/>
          <w:szCs w:val="22"/>
        </w:rPr>
        <w:t>sector</w:t>
      </w:r>
      <w:r w:rsidRPr="00D1128C">
        <w:rPr>
          <w:rFonts w:ascii="Arial" w:hAnsi="Arial" w:cs="Arial"/>
          <w:szCs w:val="22"/>
        </w:rPr>
        <w:t>-led improvement m</w:t>
      </w:r>
      <w:r w:rsidR="00C0783B" w:rsidRPr="00D1128C">
        <w:rPr>
          <w:rFonts w:ascii="Arial" w:hAnsi="Arial" w:cs="Arial"/>
          <w:szCs w:val="22"/>
        </w:rPr>
        <w:t>ethodologies. This also includes strongly advocating for the alignment of support offers across local systems, drawing together support for BCF, new care models and other transformational programmes</w:t>
      </w:r>
      <w:r w:rsidR="00CD6B92">
        <w:rPr>
          <w:rFonts w:ascii="Arial" w:hAnsi="Arial" w:cs="Arial"/>
          <w:szCs w:val="22"/>
        </w:rPr>
        <w:t>.</w:t>
      </w:r>
    </w:p>
    <w:p w14:paraId="58DCEF90" w14:textId="77777777" w:rsidR="00D1128C" w:rsidRPr="00D1128C" w:rsidRDefault="00D1128C" w:rsidP="00D1128C">
      <w:pPr>
        <w:rPr>
          <w:rFonts w:ascii="Arial" w:hAnsi="Arial" w:cs="Arial"/>
          <w:szCs w:val="22"/>
        </w:rPr>
      </w:pPr>
    </w:p>
    <w:p w14:paraId="58DCEF91" w14:textId="77777777" w:rsidR="00F7625B" w:rsidRPr="00761BD2" w:rsidRDefault="001827F2" w:rsidP="006D1FD2">
      <w:pPr>
        <w:pStyle w:val="ListParagraph"/>
        <w:numPr>
          <w:ilvl w:val="0"/>
          <w:numId w:val="24"/>
        </w:numPr>
        <w:rPr>
          <w:rFonts w:ascii="Arial" w:hAnsi="Arial" w:cs="Arial"/>
          <w:szCs w:val="22"/>
        </w:rPr>
      </w:pPr>
      <w:r w:rsidRPr="00761BD2">
        <w:rPr>
          <w:rFonts w:ascii="Arial" w:hAnsi="Arial" w:cs="Arial"/>
          <w:szCs w:val="22"/>
        </w:rPr>
        <w:t>The speed of implementation</w:t>
      </w:r>
      <w:r w:rsidR="00F7625B" w:rsidRPr="00761BD2">
        <w:rPr>
          <w:rFonts w:ascii="Arial" w:hAnsi="Arial" w:cs="Arial"/>
          <w:szCs w:val="22"/>
        </w:rPr>
        <w:t xml:space="preserve"> of the STP process is</w:t>
      </w:r>
      <w:r w:rsidR="00CD6B92">
        <w:rPr>
          <w:rFonts w:ascii="Arial" w:hAnsi="Arial" w:cs="Arial"/>
          <w:szCs w:val="22"/>
        </w:rPr>
        <w:t xml:space="preserve"> </w:t>
      </w:r>
      <w:r w:rsidR="00F7625B" w:rsidRPr="00761BD2">
        <w:rPr>
          <w:rFonts w:ascii="Arial" w:hAnsi="Arial" w:cs="Arial"/>
          <w:szCs w:val="22"/>
        </w:rPr>
        <w:t xml:space="preserve">creating challenges in terms of misalignment with </w:t>
      </w:r>
      <w:r w:rsidR="00C0783B" w:rsidRPr="00761BD2">
        <w:rPr>
          <w:rFonts w:ascii="Arial" w:hAnsi="Arial" w:cs="Arial"/>
          <w:szCs w:val="22"/>
        </w:rPr>
        <w:t xml:space="preserve">these </w:t>
      </w:r>
      <w:r w:rsidR="00F7625B" w:rsidRPr="00761BD2">
        <w:rPr>
          <w:rFonts w:ascii="Arial" w:hAnsi="Arial" w:cs="Arial"/>
          <w:szCs w:val="22"/>
        </w:rPr>
        <w:t>existing programmes. The STPs are intended as umbrellas encompassing a range of delivery plans across the defined place, yet the differing planning requirements, timescales and footprints is creating duplication, confusion and additional bureaucracy. We continue to highlight the concerns of local leaders across the NHS and local government alike at the additional demands at a time of constrained resources.</w:t>
      </w:r>
    </w:p>
    <w:p w14:paraId="58DCEF92" w14:textId="77777777" w:rsidR="00F7625B" w:rsidRPr="00761BD2" w:rsidRDefault="00F7625B" w:rsidP="00F7625B">
      <w:pPr>
        <w:pStyle w:val="ListParagraph"/>
        <w:rPr>
          <w:rFonts w:ascii="Arial" w:hAnsi="Arial" w:cs="Arial"/>
          <w:szCs w:val="22"/>
        </w:rPr>
      </w:pPr>
    </w:p>
    <w:p w14:paraId="58DCEF93" w14:textId="77777777" w:rsidR="00F7625B" w:rsidRPr="00761BD2" w:rsidRDefault="00177D83" w:rsidP="006D1FD2">
      <w:pPr>
        <w:pStyle w:val="ListParagraph"/>
        <w:numPr>
          <w:ilvl w:val="0"/>
          <w:numId w:val="24"/>
        </w:numPr>
        <w:rPr>
          <w:rFonts w:ascii="Arial" w:hAnsi="Arial" w:cs="Arial"/>
          <w:szCs w:val="22"/>
        </w:rPr>
      </w:pPr>
      <w:r w:rsidRPr="00761BD2">
        <w:rPr>
          <w:rFonts w:ascii="Arial" w:hAnsi="Arial" w:cs="Arial"/>
          <w:szCs w:val="22"/>
        </w:rPr>
        <w:lastRenderedPageBreak/>
        <w:t>The emphasis</w:t>
      </w:r>
      <w:r w:rsidR="00FA5420">
        <w:rPr>
          <w:rFonts w:ascii="Arial" w:hAnsi="Arial" w:cs="Arial"/>
          <w:szCs w:val="22"/>
        </w:rPr>
        <w:t xml:space="preserve"> of the STPs</w:t>
      </w:r>
      <w:r w:rsidRPr="00761BD2">
        <w:rPr>
          <w:rFonts w:ascii="Arial" w:hAnsi="Arial" w:cs="Arial"/>
          <w:szCs w:val="22"/>
        </w:rPr>
        <w:t xml:space="preserve"> on financial sustainability within the NHS has the potential </w:t>
      </w:r>
      <w:r w:rsidR="00FA5420">
        <w:rPr>
          <w:rFonts w:ascii="Arial" w:hAnsi="Arial" w:cs="Arial"/>
          <w:szCs w:val="22"/>
        </w:rPr>
        <w:t xml:space="preserve">also </w:t>
      </w:r>
      <w:r w:rsidRPr="00761BD2">
        <w:rPr>
          <w:rFonts w:ascii="Arial" w:hAnsi="Arial" w:cs="Arial"/>
          <w:szCs w:val="22"/>
        </w:rPr>
        <w:t xml:space="preserve">to overshadow </w:t>
      </w:r>
      <w:r w:rsidR="00F7625B" w:rsidRPr="00761BD2">
        <w:rPr>
          <w:rFonts w:ascii="Arial" w:hAnsi="Arial" w:cs="Arial"/>
          <w:szCs w:val="22"/>
        </w:rPr>
        <w:t xml:space="preserve">shared local priorities, as articulated through BCF and other transformational plans, such as local integration programmes. </w:t>
      </w:r>
      <w:r w:rsidR="00C0783B" w:rsidRPr="00761BD2">
        <w:rPr>
          <w:rFonts w:ascii="Arial" w:hAnsi="Arial" w:cs="Arial"/>
          <w:szCs w:val="22"/>
        </w:rPr>
        <w:t>This also includes varying definitions of what quality, sustainability and transformation mean, with some local systems focusing more narrowly on NHS provision</w:t>
      </w:r>
      <w:r w:rsidR="00FA5420">
        <w:rPr>
          <w:rFonts w:ascii="Arial" w:hAnsi="Arial" w:cs="Arial"/>
          <w:szCs w:val="22"/>
        </w:rPr>
        <w:t>, as well as emerging tensions between central control via mandated guidance, and peer-led approaches to improvement</w:t>
      </w:r>
      <w:r w:rsidR="00C0783B" w:rsidRPr="00761BD2">
        <w:rPr>
          <w:rFonts w:ascii="Arial" w:hAnsi="Arial" w:cs="Arial"/>
          <w:szCs w:val="22"/>
        </w:rPr>
        <w:t>.</w:t>
      </w:r>
    </w:p>
    <w:p w14:paraId="58DCEF94" w14:textId="77777777" w:rsidR="00C0783B" w:rsidRPr="00761BD2" w:rsidRDefault="00C0783B" w:rsidP="00C0783B">
      <w:pPr>
        <w:pStyle w:val="ListParagraph"/>
        <w:rPr>
          <w:rFonts w:ascii="Arial" w:hAnsi="Arial" w:cs="Arial"/>
          <w:szCs w:val="22"/>
        </w:rPr>
      </w:pPr>
    </w:p>
    <w:p w14:paraId="58DCEF95" w14:textId="77777777" w:rsidR="00FA5420" w:rsidRPr="00493894" w:rsidRDefault="00E90312" w:rsidP="00E34330">
      <w:pPr>
        <w:pStyle w:val="ListParagraph"/>
        <w:numPr>
          <w:ilvl w:val="0"/>
          <w:numId w:val="24"/>
        </w:numPr>
        <w:rPr>
          <w:rFonts w:ascii="Arial" w:hAnsi="Arial" w:cs="Arial"/>
          <w:szCs w:val="22"/>
        </w:rPr>
      </w:pPr>
      <w:r w:rsidRPr="00493894">
        <w:rPr>
          <w:rFonts w:ascii="Arial" w:hAnsi="Arial" w:cs="Arial"/>
          <w:szCs w:val="22"/>
        </w:rPr>
        <w:t>Th</w:t>
      </w:r>
      <w:r w:rsidR="00C0783B" w:rsidRPr="00493894">
        <w:rPr>
          <w:rFonts w:ascii="Arial" w:hAnsi="Arial" w:cs="Arial"/>
          <w:szCs w:val="22"/>
        </w:rPr>
        <w:t>e LGA and local government continue to advocate strongly for the alignment of future policy developments</w:t>
      </w:r>
      <w:r w:rsidR="00CD6B92" w:rsidRPr="00493894">
        <w:rPr>
          <w:rFonts w:ascii="Arial" w:hAnsi="Arial" w:cs="Arial"/>
          <w:szCs w:val="22"/>
        </w:rPr>
        <w:t>, including what 2017 integration plans should cover,</w:t>
      </w:r>
      <w:r w:rsidR="002B7A11" w:rsidRPr="00493894">
        <w:rPr>
          <w:rFonts w:ascii="Arial" w:hAnsi="Arial" w:cs="Arial"/>
          <w:szCs w:val="22"/>
        </w:rPr>
        <w:t xml:space="preserve"> around a sense of place, building preventative, person-centred approaches to improving health and wellbeing</w:t>
      </w:r>
      <w:r w:rsidR="00FA5420" w:rsidRPr="00493894">
        <w:rPr>
          <w:rFonts w:ascii="Arial" w:hAnsi="Arial" w:cs="Arial"/>
          <w:szCs w:val="22"/>
        </w:rPr>
        <w:t>.</w:t>
      </w:r>
      <w:r w:rsidR="00493894" w:rsidRPr="00493894">
        <w:rPr>
          <w:rFonts w:ascii="Arial" w:hAnsi="Arial" w:cs="Arial"/>
          <w:szCs w:val="22"/>
        </w:rPr>
        <w:t xml:space="preserve"> This includes continuing to </w:t>
      </w:r>
      <w:r w:rsidR="00FA5420" w:rsidRPr="00493894">
        <w:rPr>
          <w:rFonts w:ascii="Arial" w:hAnsi="Arial" w:cs="Arial"/>
          <w:szCs w:val="22"/>
        </w:rPr>
        <w:t>work closely with the Department of Health to shape how the spending review commitments are implemented, including how to support local systems to progres</w:t>
      </w:r>
      <w:r w:rsidR="00891DE4">
        <w:rPr>
          <w:rFonts w:ascii="Arial" w:hAnsi="Arial" w:cs="Arial"/>
          <w:szCs w:val="22"/>
        </w:rPr>
        <w:t xml:space="preserve">s beyond the BCF, </w:t>
      </w:r>
      <w:r w:rsidR="00FA5420" w:rsidRPr="00493894">
        <w:rPr>
          <w:rFonts w:ascii="Arial" w:hAnsi="Arial" w:cs="Arial"/>
          <w:szCs w:val="22"/>
        </w:rPr>
        <w:t>drawing on the characteristics of a fully integrated system, as set out above in paragrap</w:t>
      </w:r>
      <w:r w:rsidR="00493894" w:rsidRPr="00493894">
        <w:rPr>
          <w:rFonts w:ascii="Arial" w:hAnsi="Arial" w:cs="Arial"/>
          <w:szCs w:val="22"/>
        </w:rPr>
        <w:t>h 5</w:t>
      </w:r>
      <w:r w:rsidR="00FA5420" w:rsidRPr="00493894">
        <w:rPr>
          <w:rFonts w:ascii="Arial" w:hAnsi="Arial" w:cs="Arial"/>
          <w:color w:val="FF0000"/>
          <w:szCs w:val="22"/>
        </w:rPr>
        <w:t>.</w:t>
      </w:r>
    </w:p>
    <w:p w14:paraId="58DCEF96" w14:textId="77777777" w:rsidR="005F0364" w:rsidRDefault="005F0364" w:rsidP="005F0364">
      <w:pPr>
        <w:rPr>
          <w:rFonts w:ascii="Arial" w:hAnsi="Arial" w:cs="Arial"/>
          <w:b/>
          <w:szCs w:val="22"/>
        </w:rPr>
      </w:pPr>
    </w:p>
    <w:p w14:paraId="58DCEF97" w14:textId="77777777" w:rsidR="005F0364" w:rsidRPr="005F0364" w:rsidRDefault="00D1128C" w:rsidP="005F0364">
      <w:pPr>
        <w:rPr>
          <w:rFonts w:ascii="Arial" w:hAnsi="Arial" w:cs="Arial"/>
          <w:szCs w:val="22"/>
        </w:rPr>
      </w:pPr>
      <w:r>
        <w:rPr>
          <w:rFonts w:ascii="Arial" w:hAnsi="Arial" w:cs="Arial"/>
          <w:b/>
          <w:szCs w:val="22"/>
        </w:rPr>
        <w:t>Recommendations</w:t>
      </w:r>
    </w:p>
    <w:p w14:paraId="58DCEF98" w14:textId="77777777" w:rsidR="00A41125" w:rsidRPr="0021114E" w:rsidRDefault="00A41125" w:rsidP="0021114E">
      <w:pPr>
        <w:rPr>
          <w:rFonts w:ascii="Arial" w:hAnsi="Arial" w:cs="Arial"/>
          <w:szCs w:val="22"/>
        </w:rPr>
      </w:pPr>
    </w:p>
    <w:p w14:paraId="58DCEF99"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58DCEF9A" w14:textId="7121A446" w:rsidR="002B7A11" w:rsidRPr="002B7A11" w:rsidRDefault="002B7A11" w:rsidP="00070968">
      <w:pPr>
        <w:pStyle w:val="ListParagraph"/>
        <w:numPr>
          <w:ilvl w:val="1"/>
          <w:numId w:val="24"/>
        </w:numPr>
        <w:spacing w:before="120"/>
        <w:ind w:left="993" w:hanging="636"/>
        <w:rPr>
          <w:rFonts w:ascii="Arial" w:hAnsi="Arial" w:cs="Arial"/>
          <w:szCs w:val="22"/>
        </w:rPr>
      </w:pPr>
      <w:r>
        <w:rPr>
          <w:rFonts w:ascii="Arial" w:hAnsi="Arial" w:cs="Arial"/>
          <w:szCs w:val="22"/>
        </w:rPr>
        <w:t>N</w:t>
      </w:r>
      <w:r>
        <w:t>ote the action taken so far by the LGA in representing the views of councils in relation to health and care integration and transformation work</w:t>
      </w:r>
      <w:r w:rsidR="00D01B5F">
        <w:t>; and</w:t>
      </w:r>
    </w:p>
    <w:p w14:paraId="58DCEF9B" w14:textId="32A7F370" w:rsidR="004B0FD9" w:rsidRPr="002B7A11" w:rsidRDefault="00CD6B92" w:rsidP="00070968">
      <w:pPr>
        <w:pStyle w:val="ListParagraph"/>
        <w:numPr>
          <w:ilvl w:val="1"/>
          <w:numId w:val="24"/>
        </w:numPr>
        <w:spacing w:before="120"/>
        <w:ind w:left="993" w:hanging="636"/>
        <w:rPr>
          <w:rFonts w:ascii="Arial" w:hAnsi="Arial" w:cs="Arial"/>
          <w:szCs w:val="22"/>
        </w:rPr>
      </w:pPr>
      <w:r>
        <w:t>Comment on</w:t>
      </w:r>
      <w:r w:rsidR="002B7A11">
        <w:t xml:space="preserve"> the key policy messages that underpin joint working with the NHS, Department of Health and other key policy makers on the future of integration</w:t>
      </w:r>
      <w:r w:rsidR="00D01B5F">
        <w:t>.</w:t>
      </w:r>
      <w:bookmarkStart w:id="3" w:name="_GoBack"/>
      <w:bookmarkEnd w:id="3"/>
    </w:p>
    <w:p w14:paraId="58DCEF9C" w14:textId="77777777" w:rsidR="002B7A11" w:rsidRPr="002B7A11" w:rsidRDefault="002B7A11" w:rsidP="002B7A11">
      <w:pPr>
        <w:spacing w:before="120"/>
        <w:rPr>
          <w:rFonts w:ascii="Arial" w:hAnsi="Arial" w:cs="Arial"/>
          <w:szCs w:val="22"/>
        </w:rPr>
      </w:pPr>
    </w:p>
    <w:p w14:paraId="58DCEF9D"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58DCEF9E" w14:textId="3B40C4A8" w:rsidR="00A97EEA" w:rsidRPr="00070968" w:rsidRDefault="00B67071" w:rsidP="00070968">
      <w:pPr>
        <w:pStyle w:val="ListParagraph"/>
        <w:numPr>
          <w:ilvl w:val="0"/>
          <w:numId w:val="24"/>
        </w:numPr>
        <w:spacing w:before="120"/>
        <w:rPr>
          <w:rFonts w:ascii="Arial" w:hAnsi="Arial" w:cs="Arial"/>
          <w:szCs w:val="22"/>
        </w:rPr>
      </w:pPr>
      <w:r w:rsidRPr="00070968">
        <w:rPr>
          <w:rFonts w:ascii="Arial" w:hAnsi="Arial" w:cs="Arial"/>
          <w:szCs w:val="22"/>
        </w:rPr>
        <w:t>None</w:t>
      </w:r>
      <w:r w:rsidR="0021114E" w:rsidRPr="00070968">
        <w:rPr>
          <w:rFonts w:ascii="Arial" w:hAnsi="Arial" w:cs="Arial"/>
          <w:szCs w:val="22"/>
        </w:rPr>
        <w:t>.</w:t>
      </w:r>
    </w:p>
    <w:sectPr w:rsidR="00A97EEA" w:rsidRPr="00070968"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DCEFA1" w14:textId="77777777" w:rsidR="00CD6B92" w:rsidRDefault="00CD6B92">
      <w:r>
        <w:separator/>
      </w:r>
    </w:p>
  </w:endnote>
  <w:endnote w:type="continuationSeparator" w:id="0">
    <w:p w14:paraId="58DCEFA2" w14:textId="77777777" w:rsidR="00CD6B92" w:rsidRDefault="00CD6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F110B86-240F-45F7-A28E-0920C49B0A59}"/>
  </w:font>
  <w:font w:name="Calibri">
    <w:panose1 w:val="020F0502020204030204"/>
    <w:charset w:val="00"/>
    <w:family w:val="swiss"/>
    <w:pitch w:val="variable"/>
    <w:sig w:usb0="E00002FF" w:usb1="4000ACFF" w:usb2="00000001" w:usb3="00000000" w:csb0="0000019F" w:csb1="00000000"/>
    <w:embedRegular r:id="rId2" w:fontKey="{706B3358-498E-4141-81FA-5D41B1EF7F0A}"/>
  </w:font>
  <w:font w:name="Cambria">
    <w:panose1 w:val="02040503050406030204"/>
    <w:charset w:val="00"/>
    <w:family w:val="roman"/>
    <w:pitch w:val="variable"/>
    <w:sig w:usb0="E00002FF" w:usb1="400004FF" w:usb2="00000000" w:usb3="00000000" w:csb0="0000019F" w:csb1="00000000"/>
    <w:embedRegular r:id="rId3" w:fontKey="{0F612CCD-7CF6-4F56-915F-55E348E496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CEFAD" w14:textId="77777777" w:rsidR="00CD6B92" w:rsidRDefault="00CD6B92">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CEF9F" w14:textId="77777777" w:rsidR="00CD6B92" w:rsidRDefault="00CD6B92">
      <w:r>
        <w:separator/>
      </w:r>
    </w:p>
  </w:footnote>
  <w:footnote w:type="continuationSeparator" w:id="0">
    <w:p w14:paraId="58DCEFA0" w14:textId="77777777" w:rsidR="00CD6B92" w:rsidRDefault="00CD6B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CD6B92" w:rsidRPr="004F266E" w14:paraId="58DCEFA5" w14:textId="77777777" w:rsidTr="00081B78">
      <w:tc>
        <w:tcPr>
          <w:tcW w:w="5920" w:type="dxa"/>
          <w:vMerge w:val="restart"/>
          <w:shd w:val="clear" w:color="auto" w:fill="auto"/>
        </w:tcPr>
        <w:p w14:paraId="58DCEFA3" w14:textId="77777777" w:rsidR="00CD6B92" w:rsidRPr="00374227" w:rsidRDefault="00CD6B92" w:rsidP="00081B78">
          <w:pPr>
            <w:pStyle w:val="Header"/>
            <w:tabs>
              <w:tab w:val="clear" w:pos="4153"/>
              <w:tab w:val="clear" w:pos="8306"/>
              <w:tab w:val="center" w:pos="2923"/>
            </w:tabs>
          </w:pPr>
          <w:r>
            <w:rPr>
              <w:rFonts w:ascii="Arial" w:hAnsi="Arial" w:cs="Arial"/>
              <w:noProof/>
              <w:sz w:val="44"/>
              <w:szCs w:val="44"/>
            </w:rPr>
            <w:drawing>
              <wp:inline distT="0" distB="0" distL="0" distR="0" wp14:anchorId="58DCEFC5" wp14:editId="58DCEFC6">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8DCEFA4" w14:textId="77777777" w:rsidR="00CD6B92" w:rsidRPr="00374227" w:rsidRDefault="00CD6B92" w:rsidP="004B0FD9">
          <w:pPr>
            <w:pStyle w:val="Header"/>
            <w:rPr>
              <w:rFonts w:ascii="Arial" w:hAnsi="Arial" w:cs="Arial"/>
              <w:b/>
              <w:szCs w:val="22"/>
            </w:rPr>
          </w:pPr>
          <w:r>
            <w:rPr>
              <w:rFonts w:ascii="Arial" w:hAnsi="Arial" w:cs="Arial"/>
              <w:b/>
              <w:szCs w:val="22"/>
            </w:rPr>
            <w:t>LGA Executive</w:t>
          </w:r>
        </w:p>
      </w:tc>
    </w:tr>
    <w:tr w:rsidR="00CD6B92" w14:paraId="58DCEFA8" w14:textId="77777777" w:rsidTr="00081B78">
      <w:trPr>
        <w:trHeight w:val="450"/>
      </w:trPr>
      <w:tc>
        <w:tcPr>
          <w:tcW w:w="5920" w:type="dxa"/>
          <w:vMerge/>
          <w:shd w:val="clear" w:color="auto" w:fill="auto"/>
        </w:tcPr>
        <w:p w14:paraId="58DCEFA6" w14:textId="77777777" w:rsidR="00CD6B92" w:rsidRPr="00374227" w:rsidRDefault="00CD6B92" w:rsidP="00081B78">
          <w:pPr>
            <w:pStyle w:val="Header"/>
          </w:pPr>
        </w:p>
      </w:tc>
      <w:tc>
        <w:tcPr>
          <w:tcW w:w="3260" w:type="dxa"/>
          <w:shd w:val="clear" w:color="auto" w:fill="auto"/>
          <w:vAlign w:val="center"/>
        </w:tcPr>
        <w:p w14:paraId="58DCEFA7" w14:textId="77777777" w:rsidR="00CD6B92" w:rsidRPr="00374227" w:rsidRDefault="00CD6B92" w:rsidP="004B0FD9">
          <w:pPr>
            <w:pStyle w:val="Header"/>
            <w:spacing w:before="60"/>
            <w:rPr>
              <w:rFonts w:ascii="Arial" w:hAnsi="Arial" w:cs="Arial"/>
              <w:szCs w:val="22"/>
            </w:rPr>
          </w:pPr>
          <w:r>
            <w:rPr>
              <w:rFonts w:ascii="Arial" w:hAnsi="Arial" w:cs="Arial"/>
              <w:szCs w:val="22"/>
            </w:rPr>
            <w:t>3 March 2016</w:t>
          </w:r>
        </w:p>
      </w:tc>
    </w:tr>
    <w:tr w:rsidR="00CD6B92" w:rsidRPr="004F266E" w14:paraId="58DCEFAB" w14:textId="77777777" w:rsidTr="00081B78">
      <w:trPr>
        <w:trHeight w:val="708"/>
      </w:trPr>
      <w:tc>
        <w:tcPr>
          <w:tcW w:w="5920" w:type="dxa"/>
          <w:vMerge/>
          <w:shd w:val="clear" w:color="auto" w:fill="auto"/>
        </w:tcPr>
        <w:p w14:paraId="58DCEFA9" w14:textId="77777777" w:rsidR="00CD6B92" w:rsidRPr="00374227" w:rsidRDefault="00CD6B92" w:rsidP="00081B78">
          <w:pPr>
            <w:pStyle w:val="Header"/>
          </w:pPr>
        </w:p>
      </w:tc>
      <w:tc>
        <w:tcPr>
          <w:tcW w:w="3260" w:type="dxa"/>
          <w:shd w:val="clear" w:color="auto" w:fill="auto"/>
          <w:vAlign w:val="center"/>
        </w:tcPr>
        <w:p w14:paraId="58DCEFAA" w14:textId="77777777" w:rsidR="00CD6B92" w:rsidRPr="00374227" w:rsidRDefault="00CD6B92" w:rsidP="004B0FD9">
          <w:pPr>
            <w:pStyle w:val="Header"/>
            <w:spacing w:before="60"/>
            <w:rPr>
              <w:rFonts w:ascii="Arial" w:hAnsi="Arial" w:cs="Arial"/>
              <w:b/>
              <w:szCs w:val="22"/>
            </w:rPr>
          </w:pPr>
        </w:p>
      </w:tc>
    </w:tr>
  </w:tbl>
  <w:p w14:paraId="58DCEFAC" w14:textId="77777777" w:rsidR="00CD6B92" w:rsidRPr="0021114E" w:rsidRDefault="00CD6B92">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CEFAE" w14:textId="77777777" w:rsidR="00CD6B92" w:rsidRDefault="00CD6B92" w:rsidP="00E64FBC">
    <w:pPr>
      <w:pStyle w:val="Header"/>
      <w:rPr>
        <w:sz w:val="2"/>
      </w:rPr>
    </w:pPr>
  </w:p>
  <w:p w14:paraId="58DCEFAF" w14:textId="77777777" w:rsidR="00CD6B92" w:rsidRDefault="00CD6B92"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CD6B92" w:rsidRPr="001D2C76" w14:paraId="58DCEFB2" w14:textId="77777777" w:rsidTr="00084E44">
      <w:tc>
        <w:tcPr>
          <w:tcW w:w="6062" w:type="dxa"/>
          <w:vMerge w:val="restart"/>
        </w:tcPr>
        <w:p w14:paraId="58DCEFB0" w14:textId="77777777" w:rsidR="00CD6B92" w:rsidRDefault="00CD6B92" w:rsidP="007C2BC2">
          <w:pPr>
            <w:pStyle w:val="Header"/>
            <w:tabs>
              <w:tab w:val="clear" w:pos="4153"/>
              <w:tab w:val="clear" w:pos="8306"/>
              <w:tab w:val="center" w:pos="2923"/>
            </w:tabs>
          </w:pPr>
          <w:r>
            <w:rPr>
              <w:rFonts w:ascii="Arial" w:hAnsi="Arial" w:cs="Arial"/>
              <w:noProof/>
              <w:sz w:val="44"/>
              <w:szCs w:val="44"/>
            </w:rPr>
            <w:drawing>
              <wp:inline distT="0" distB="0" distL="0" distR="0" wp14:anchorId="58DCEFC7" wp14:editId="58DCEFC8">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8DCEFB1" w14:textId="77777777" w:rsidR="00CD6B92" w:rsidRPr="001D2C76" w:rsidRDefault="00CD6B92" w:rsidP="00546D0D">
          <w:pPr>
            <w:pStyle w:val="Header"/>
            <w:rPr>
              <w:b/>
            </w:rPr>
          </w:pPr>
          <w:r>
            <w:rPr>
              <w:rFonts w:ascii="Arial" w:hAnsi="Arial" w:cs="Arial"/>
              <w:b/>
              <w:sz w:val="24"/>
              <w:szCs w:val="24"/>
            </w:rPr>
            <w:t>Meeting title</w:t>
          </w:r>
        </w:p>
      </w:tc>
    </w:tr>
    <w:tr w:rsidR="00CD6B92" w14:paraId="58DCEFB5" w14:textId="77777777" w:rsidTr="00084E44">
      <w:trPr>
        <w:trHeight w:val="450"/>
      </w:trPr>
      <w:tc>
        <w:tcPr>
          <w:tcW w:w="6062" w:type="dxa"/>
          <w:vMerge/>
        </w:tcPr>
        <w:p w14:paraId="58DCEFB3" w14:textId="77777777" w:rsidR="00CD6B92" w:rsidRDefault="00CD6B92" w:rsidP="00546D0D">
          <w:pPr>
            <w:pStyle w:val="Header"/>
          </w:pPr>
        </w:p>
      </w:tc>
      <w:tc>
        <w:tcPr>
          <w:tcW w:w="3225" w:type="dxa"/>
        </w:tcPr>
        <w:p w14:paraId="58DCEFB4" w14:textId="77777777" w:rsidR="00CD6B92" w:rsidRDefault="00CD6B92" w:rsidP="00546D0D">
          <w:pPr>
            <w:pStyle w:val="Header"/>
            <w:spacing w:before="60"/>
          </w:pPr>
          <w:r>
            <w:rPr>
              <w:rFonts w:ascii="Arial" w:hAnsi="Arial" w:cs="Arial"/>
              <w:sz w:val="24"/>
              <w:szCs w:val="24"/>
            </w:rPr>
            <w:t xml:space="preserve">Meeting date </w:t>
          </w:r>
        </w:p>
      </w:tc>
    </w:tr>
    <w:tr w:rsidR="00CD6B92" w14:paraId="58DCEFB9" w14:textId="77777777" w:rsidTr="00084E44">
      <w:trPr>
        <w:trHeight w:val="450"/>
      </w:trPr>
      <w:tc>
        <w:tcPr>
          <w:tcW w:w="6062" w:type="dxa"/>
          <w:vMerge/>
        </w:tcPr>
        <w:p w14:paraId="58DCEFB6" w14:textId="77777777" w:rsidR="00CD6B92" w:rsidRDefault="00CD6B92" w:rsidP="00546D0D">
          <w:pPr>
            <w:pStyle w:val="Header"/>
          </w:pPr>
        </w:p>
      </w:tc>
      <w:tc>
        <w:tcPr>
          <w:tcW w:w="3225" w:type="dxa"/>
        </w:tcPr>
        <w:p w14:paraId="58DCEFB7" w14:textId="77777777" w:rsidR="00CD6B92" w:rsidRDefault="00CD6B92" w:rsidP="00546D0D">
          <w:pPr>
            <w:pStyle w:val="Header"/>
            <w:spacing w:before="60"/>
            <w:rPr>
              <w:rFonts w:ascii="Arial" w:hAnsi="Arial" w:cs="Arial"/>
              <w:b/>
              <w:sz w:val="24"/>
              <w:szCs w:val="24"/>
            </w:rPr>
          </w:pPr>
        </w:p>
        <w:p w14:paraId="58DCEFB8" w14:textId="77777777" w:rsidR="00CD6B92" w:rsidRPr="00546D0D" w:rsidRDefault="00CD6B92" w:rsidP="00546D0D">
          <w:pPr>
            <w:pStyle w:val="Header"/>
            <w:spacing w:before="60"/>
            <w:rPr>
              <w:rFonts w:ascii="Arial" w:hAnsi="Arial" w:cs="Arial"/>
              <w:b/>
              <w:sz w:val="24"/>
              <w:szCs w:val="24"/>
            </w:rPr>
          </w:pPr>
          <w:r>
            <w:rPr>
              <w:rFonts w:ascii="Arial" w:hAnsi="Arial" w:cs="Arial"/>
              <w:b/>
              <w:sz w:val="24"/>
              <w:szCs w:val="24"/>
            </w:rPr>
            <w:t>Item X</w:t>
          </w:r>
        </w:p>
      </w:tc>
    </w:tr>
  </w:tbl>
  <w:p w14:paraId="58DCEFBA" w14:textId="77777777" w:rsidR="00CD6B92" w:rsidRDefault="00CD6B92"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CD6B92" w:rsidRPr="004F266E" w14:paraId="58DCEFBD" w14:textId="77777777" w:rsidTr="00081B78">
      <w:tc>
        <w:tcPr>
          <w:tcW w:w="5920" w:type="dxa"/>
          <w:vMerge w:val="restart"/>
          <w:shd w:val="clear" w:color="auto" w:fill="auto"/>
        </w:tcPr>
        <w:p w14:paraId="58DCEFBB" w14:textId="77777777" w:rsidR="00CD6B92" w:rsidRPr="00374227" w:rsidRDefault="00CD6B92" w:rsidP="00081B78">
          <w:pPr>
            <w:pStyle w:val="Header"/>
            <w:tabs>
              <w:tab w:val="clear" w:pos="4153"/>
              <w:tab w:val="clear" w:pos="8306"/>
              <w:tab w:val="center" w:pos="2923"/>
            </w:tabs>
          </w:pPr>
          <w:r>
            <w:rPr>
              <w:rFonts w:ascii="Arial" w:hAnsi="Arial" w:cs="Arial"/>
              <w:noProof/>
              <w:sz w:val="44"/>
              <w:szCs w:val="44"/>
            </w:rPr>
            <w:drawing>
              <wp:inline distT="0" distB="0" distL="0" distR="0" wp14:anchorId="58DCEFC9" wp14:editId="58DCEFCA">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8DCEFBC" w14:textId="77777777" w:rsidR="00CD6B92" w:rsidRPr="00374227" w:rsidRDefault="00CD6B92" w:rsidP="004B0FD9">
          <w:pPr>
            <w:pStyle w:val="Header"/>
            <w:rPr>
              <w:rFonts w:ascii="Arial" w:hAnsi="Arial" w:cs="Arial"/>
              <w:b/>
              <w:szCs w:val="22"/>
            </w:rPr>
          </w:pPr>
          <w:r>
            <w:rPr>
              <w:rFonts w:ascii="Arial" w:hAnsi="Arial" w:cs="Arial"/>
              <w:b/>
              <w:szCs w:val="22"/>
            </w:rPr>
            <w:t>LGA Executive</w:t>
          </w:r>
        </w:p>
      </w:tc>
    </w:tr>
    <w:tr w:rsidR="00CD6B92" w14:paraId="58DCEFC0" w14:textId="77777777" w:rsidTr="00081B78">
      <w:trPr>
        <w:trHeight w:val="450"/>
      </w:trPr>
      <w:tc>
        <w:tcPr>
          <w:tcW w:w="5920" w:type="dxa"/>
          <w:vMerge/>
          <w:shd w:val="clear" w:color="auto" w:fill="auto"/>
        </w:tcPr>
        <w:p w14:paraId="58DCEFBE" w14:textId="77777777" w:rsidR="00CD6B92" w:rsidRPr="00374227" w:rsidRDefault="00CD6B92" w:rsidP="00081B78">
          <w:pPr>
            <w:pStyle w:val="Header"/>
          </w:pPr>
        </w:p>
      </w:tc>
      <w:tc>
        <w:tcPr>
          <w:tcW w:w="3260" w:type="dxa"/>
          <w:shd w:val="clear" w:color="auto" w:fill="auto"/>
          <w:vAlign w:val="center"/>
        </w:tcPr>
        <w:p w14:paraId="58DCEFBF" w14:textId="77777777" w:rsidR="00CD6B92" w:rsidRPr="00374227" w:rsidRDefault="00CD6B92" w:rsidP="004B0FD9">
          <w:pPr>
            <w:pStyle w:val="Header"/>
            <w:spacing w:before="60"/>
            <w:rPr>
              <w:rFonts w:ascii="Arial" w:hAnsi="Arial" w:cs="Arial"/>
              <w:szCs w:val="22"/>
            </w:rPr>
          </w:pPr>
          <w:r>
            <w:rPr>
              <w:rFonts w:ascii="Arial" w:hAnsi="Arial" w:cs="Arial"/>
              <w:szCs w:val="22"/>
            </w:rPr>
            <w:t>3 March 2016</w:t>
          </w:r>
        </w:p>
      </w:tc>
    </w:tr>
    <w:tr w:rsidR="00CD6B92" w:rsidRPr="004F266E" w14:paraId="58DCEFC3" w14:textId="77777777" w:rsidTr="00081B78">
      <w:trPr>
        <w:trHeight w:val="708"/>
      </w:trPr>
      <w:tc>
        <w:tcPr>
          <w:tcW w:w="5920" w:type="dxa"/>
          <w:vMerge/>
          <w:shd w:val="clear" w:color="auto" w:fill="auto"/>
        </w:tcPr>
        <w:p w14:paraId="58DCEFC1" w14:textId="77777777" w:rsidR="00CD6B92" w:rsidRPr="00374227" w:rsidRDefault="00CD6B92" w:rsidP="00081B78">
          <w:pPr>
            <w:pStyle w:val="Header"/>
          </w:pPr>
        </w:p>
      </w:tc>
      <w:tc>
        <w:tcPr>
          <w:tcW w:w="3260" w:type="dxa"/>
          <w:shd w:val="clear" w:color="auto" w:fill="auto"/>
          <w:vAlign w:val="center"/>
        </w:tcPr>
        <w:p w14:paraId="58DCEFC2" w14:textId="77777777" w:rsidR="00CD6B92" w:rsidRPr="00374227" w:rsidRDefault="00CD6B92" w:rsidP="004B0FD9">
          <w:pPr>
            <w:pStyle w:val="Header"/>
            <w:spacing w:before="60"/>
            <w:rPr>
              <w:rFonts w:ascii="Arial" w:hAnsi="Arial" w:cs="Arial"/>
              <w:b/>
              <w:szCs w:val="22"/>
            </w:rPr>
          </w:pPr>
        </w:p>
      </w:tc>
    </w:tr>
  </w:tbl>
  <w:p w14:paraId="58DCEFC4" w14:textId="77777777" w:rsidR="00CD6B92" w:rsidRPr="0021114E" w:rsidRDefault="00CD6B92">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2.5pt;height:76.1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B6703A0"/>
    <w:multiLevelType w:val="hybridMultilevel"/>
    <w:tmpl w:val="8D625694"/>
    <w:lvl w:ilvl="0" w:tplc="0809000F">
      <w:start w:val="1"/>
      <w:numFmt w:val="decimal"/>
      <w:lvlText w:val="%1."/>
      <w:lvlJc w:val="left"/>
      <w:pPr>
        <w:ind w:left="360" w:hanging="360"/>
      </w:pPr>
      <w:rPr>
        <w:rFonts w:cs="Times New Roman"/>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F0C4E71"/>
    <w:multiLevelType w:val="hybridMultilevel"/>
    <w:tmpl w:val="571AF588"/>
    <w:lvl w:ilvl="0" w:tplc="C84204F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C51D59"/>
    <w:multiLevelType w:val="hybridMultilevel"/>
    <w:tmpl w:val="E3E8E0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824921"/>
    <w:multiLevelType w:val="hybridMultilevel"/>
    <w:tmpl w:val="704CB0C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6"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660630"/>
    <w:multiLevelType w:val="hybridMultilevel"/>
    <w:tmpl w:val="1C740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0"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2"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7"/>
  </w:num>
  <w:num w:numId="3">
    <w:abstractNumId w:val="21"/>
  </w:num>
  <w:num w:numId="4">
    <w:abstractNumId w:val="31"/>
  </w:num>
  <w:num w:numId="5">
    <w:abstractNumId w:val="20"/>
  </w:num>
  <w:num w:numId="6">
    <w:abstractNumId w:val="14"/>
  </w:num>
  <w:num w:numId="7">
    <w:abstractNumId w:val="26"/>
  </w:num>
  <w:num w:numId="8">
    <w:abstractNumId w:val="10"/>
  </w:num>
  <w:num w:numId="9">
    <w:abstractNumId w:val="4"/>
  </w:num>
  <w:num w:numId="10">
    <w:abstractNumId w:val="2"/>
  </w:num>
  <w:num w:numId="11">
    <w:abstractNumId w:val="11"/>
  </w:num>
  <w:num w:numId="12">
    <w:abstractNumId w:val="22"/>
  </w:num>
  <w:num w:numId="13">
    <w:abstractNumId w:val="13"/>
  </w:num>
  <w:num w:numId="14">
    <w:abstractNumId w:val="32"/>
  </w:num>
  <w:num w:numId="15">
    <w:abstractNumId w:val="19"/>
  </w:num>
  <w:num w:numId="16">
    <w:abstractNumId w:val="1"/>
  </w:num>
  <w:num w:numId="17">
    <w:abstractNumId w:val="30"/>
  </w:num>
  <w:num w:numId="18">
    <w:abstractNumId w:val="17"/>
  </w:num>
  <w:num w:numId="19">
    <w:abstractNumId w:val="9"/>
  </w:num>
  <w:num w:numId="20">
    <w:abstractNumId w:val="12"/>
  </w:num>
  <w:num w:numId="21">
    <w:abstractNumId w:val="24"/>
  </w:num>
  <w:num w:numId="22">
    <w:abstractNumId w:val="16"/>
  </w:num>
  <w:num w:numId="23">
    <w:abstractNumId w:val="27"/>
  </w:num>
  <w:num w:numId="24">
    <w:abstractNumId w:val="15"/>
  </w:num>
  <w:num w:numId="25">
    <w:abstractNumId w:val="6"/>
  </w:num>
  <w:num w:numId="26">
    <w:abstractNumId w:val="29"/>
  </w:num>
  <w:num w:numId="27">
    <w:abstractNumId w:val="0"/>
  </w:num>
  <w:num w:numId="28">
    <w:abstractNumId w:val="3"/>
  </w:num>
  <w:num w:numId="29">
    <w:abstractNumId w:val="28"/>
  </w:num>
  <w:num w:numId="30">
    <w:abstractNumId w:val="8"/>
  </w:num>
  <w:num w:numId="31">
    <w:abstractNumId w:val="25"/>
  </w:num>
  <w:num w:numId="32">
    <w:abstractNumId w:val="5"/>
    <w:lvlOverride w:ilvl="0">
      <w:startOverride w:val="1"/>
    </w:lvlOverride>
    <w:lvlOverride w:ilvl="1"/>
    <w:lvlOverride w:ilvl="2"/>
    <w:lvlOverride w:ilvl="3"/>
    <w:lvlOverride w:ilvl="4"/>
    <w:lvlOverride w:ilvl="5"/>
    <w:lvlOverride w:ilvl="6"/>
    <w:lvlOverride w:ilvl="7"/>
    <w:lvlOverride w:ilvl="8"/>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70968"/>
    <w:rsid w:val="00081B2C"/>
    <w:rsid w:val="00081B78"/>
    <w:rsid w:val="00084E44"/>
    <w:rsid w:val="000A3935"/>
    <w:rsid w:val="000A7FC2"/>
    <w:rsid w:val="000B09F5"/>
    <w:rsid w:val="000C3360"/>
    <w:rsid w:val="000D2BDB"/>
    <w:rsid w:val="000D702D"/>
    <w:rsid w:val="000E5E39"/>
    <w:rsid w:val="000F21F6"/>
    <w:rsid w:val="00100FC2"/>
    <w:rsid w:val="0010253D"/>
    <w:rsid w:val="0010690F"/>
    <w:rsid w:val="001172B6"/>
    <w:rsid w:val="0012002B"/>
    <w:rsid w:val="001224A4"/>
    <w:rsid w:val="0014565C"/>
    <w:rsid w:val="00153B7C"/>
    <w:rsid w:val="00173D5A"/>
    <w:rsid w:val="0017617B"/>
    <w:rsid w:val="00177D83"/>
    <w:rsid w:val="001827F2"/>
    <w:rsid w:val="00186451"/>
    <w:rsid w:val="001A07F1"/>
    <w:rsid w:val="001A7A02"/>
    <w:rsid w:val="001C7010"/>
    <w:rsid w:val="001D1E79"/>
    <w:rsid w:val="001D2C76"/>
    <w:rsid w:val="001D6703"/>
    <w:rsid w:val="001E30D8"/>
    <w:rsid w:val="001E476B"/>
    <w:rsid w:val="001E4CE7"/>
    <w:rsid w:val="0020024C"/>
    <w:rsid w:val="0021114E"/>
    <w:rsid w:val="00223F45"/>
    <w:rsid w:val="002414C2"/>
    <w:rsid w:val="00244A10"/>
    <w:rsid w:val="00254DF4"/>
    <w:rsid w:val="002A0C7D"/>
    <w:rsid w:val="002A0D9E"/>
    <w:rsid w:val="002B6443"/>
    <w:rsid w:val="002B7A11"/>
    <w:rsid w:val="002D0658"/>
    <w:rsid w:val="002E70CF"/>
    <w:rsid w:val="002F15DD"/>
    <w:rsid w:val="00302667"/>
    <w:rsid w:val="00303934"/>
    <w:rsid w:val="00324E86"/>
    <w:rsid w:val="00327581"/>
    <w:rsid w:val="0034176A"/>
    <w:rsid w:val="00354648"/>
    <w:rsid w:val="00363ED4"/>
    <w:rsid w:val="003670CD"/>
    <w:rsid w:val="00372DE6"/>
    <w:rsid w:val="00377DB8"/>
    <w:rsid w:val="003978FB"/>
    <w:rsid w:val="003A228D"/>
    <w:rsid w:val="003C555D"/>
    <w:rsid w:val="003C77A8"/>
    <w:rsid w:val="003E20D5"/>
    <w:rsid w:val="003E4825"/>
    <w:rsid w:val="003E4B3E"/>
    <w:rsid w:val="0041006B"/>
    <w:rsid w:val="0042168F"/>
    <w:rsid w:val="00434888"/>
    <w:rsid w:val="00435D57"/>
    <w:rsid w:val="004401AF"/>
    <w:rsid w:val="00444C86"/>
    <w:rsid w:val="0046296F"/>
    <w:rsid w:val="00481354"/>
    <w:rsid w:val="00493894"/>
    <w:rsid w:val="004A1869"/>
    <w:rsid w:val="004B0FD9"/>
    <w:rsid w:val="004D1854"/>
    <w:rsid w:val="004D36F3"/>
    <w:rsid w:val="004E25BA"/>
    <w:rsid w:val="004E4FDD"/>
    <w:rsid w:val="004F12FE"/>
    <w:rsid w:val="00523200"/>
    <w:rsid w:val="005347EE"/>
    <w:rsid w:val="00546D0D"/>
    <w:rsid w:val="00553A2C"/>
    <w:rsid w:val="00575EED"/>
    <w:rsid w:val="005A4917"/>
    <w:rsid w:val="005B3508"/>
    <w:rsid w:val="005B6237"/>
    <w:rsid w:val="005E38A9"/>
    <w:rsid w:val="005F0364"/>
    <w:rsid w:val="005F364F"/>
    <w:rsid w:val="00601A2D"/>
    <w:rsid w:val="006137EA"/>
    <w:rsid w:val="00616455"/>
    <w:rsid w:val="00617B72"/>
    <w:rsid w:val="00645CF5"/>
    <w:rsid w:val="00646A98"/>
    <w:rsid w:val="00650936"/>
    <w:rsid w:val="00654832"/>
    <w:rsid w:val="00694206"/>
    <w:rsid w:val="006A0E31"/>
    <w:rsid w:val="006A5B68"/>
    <w:rsid w:val="006A5B98"/>
    <w:rsid w:val="006B4E36"/>
    <w:rsid w:val="006C33DB"/>
    <w:rsid w:val="006C6FAD"/>
    <w:rsid w:val="006D1FD2"/>
    <w:rsid w:val="006E0463"/>
    <w:rsid w:val="006E6D5E"/>
    <w:rsid w:val="006F0CCB"/>
    <w:rsid w:val="00706D3A"/>
    <w:rsid w:val="00726BC6"/>
    <w:rsid w:val="00761BD2"/>
    <w:rsid w:val="007670B0"/>
    <w:rsid w:val="007A063E"/>
    <w:rsid w:val="007B237C"/>
    <w:rsid w:val="007B7A0E"/>
    <w:rsid w:val="007C1849"/>
    <w:rsid w:val="007C2BC2"/>
    <w:rsid w:val="007E2685"/>
    <w:rsid w:val="007F248F"/>
    <w:rsid w:val="007F24E8"/>
    <w:rsid w:val="00810E8E"/>
    <w:rsid w:val="00840F61"/>
    <w:rsid w:val="00841710"/>
    <w:rsid w:val="00860C8D"/>
    <w:rsid w:val="0087174A"/>
    <w:rsid w:val="0087546A"/>
    <w:rsid w:val="008769BF"/>
    <w:rsid w:val="008772F4"/>
    <w:rsid w:val="00891DE4"/>
    <w:rsid w:val="00893E53"/>
    <w:rsid w:val="00893F1E"/>
    <w:rsid w:val="008C3AFD"/>
    <w:rsid w:val="008D1B23"/>
    <w:rsid w:val="008D332D"/>
    <w:rsid w:val="008E5AE8"/>
    <w:rsid w:val="008F13BD"/>
    <w:rsid w:val="008F3A81"/>
    <w:rsid w:val="00914A91"/>
    <w:rsid w:val="0092710B"/>
    <w:rsid w:val="00931FA5"/>
    <w:rsid w:val="0094468C"/>
    <w:rsid w:val="00946793"/>
    <w:rsid w:val="00957333"/>
    <w:rsid w:val="00967F3E"/>
    <w:rsid w:val="009710AD"/>
    <w:rsid w:val="00982B41"/>
    <w:rsid w:val="00992A29"/>
    <w:rsid w:val="009B0968"/>
    <w:rsid w:val="009C64BE"/>
    <w:rsid w:val="009C6605"/>
    <w:rsid w:val="009C7622"/>
    <w:rsid w:val="009C799F"/>
    <w:rsid w:val="009D5D4A"/>
    <w:rsid w:val="009D6157"/>
    <w:rsid w:val="009E17B8"/>
    <w:rsid w:val="009E64CF"/>
    <w:rsid w:val="009E7918"/>
    <w:rsid w:val="00A02B05"/>
    <w:rsid w:val="00A05560"/>
    <w:rsid w:val="00A05A24"/>
    <w:rsid w:val="00A11170"/>
    <w:rsid w:val="00A134A9"/>
    <w:rsid w:val="00A41125"/>
    <w:rsid w:val="00A46435"/>
    <w:rsid w:val="00A601EC"/>
    <w:rsid w:val="00A60CBA"/>
    <w:rsid w:val="00A67E0E"/>
    <w:rsid w:val="00A71CD2"/>
    <w:rsid w:val="00A74BDE"/>
    <w:rsid w:val="00A7644D"/>
    <w:rsid w:val="00A9189F"/>
    <w:rsid w:val="00A92B3B"/>
    <w:rsid w:val="00A92BCC"/>
    <w:rsid w:val="00A963CC"/>
    <w:rsid w:val="00A97EEA"/>
    <w:rsid w:val="00AA5C07"/>
    <w:rsid w:val="00AA6F4D"/>
    <w:rsid w:val="00AC591A"/>
    <w:rsid w:val="00AD4CB1"/>
    <w:rsid w:val="00AD76EC"/>
    <w:rsid w:val="00B006BD"/>
    <w:rsid w:val="00B0159A"/>
    <w:rsid w:val="00B12BED"/>
    <w:rsid w:val="00B162A5"/>
    <w:rsid w:val="00B32402"/>
    <w:rsid w:val="00B51B1C"/>
    <w:rsid w:val="00B5364D"/>
    <w:rsid w:val="00B63F0D"/>
    <w:rsid w:val="00B668B0"/>
    <w:rsid w:val="00B67071"/>
    <w:rsid w:val="00B7494D"/>
    <w:rsid w:val="00B7585E"/>
    <w:rsid w:val="00BB212B"/>
    <w:rsid w:val="00BC153C"/>
    <w:rsid w:val="00BC3B14"/>
    <w:rsid w:val="00BC3B9F"/>
    <w:rsid w:val="00BD4D88"/>
    <w:rsid w:val="00BE1A18"/>
    <w:rsid w:val="00BF4F9E"/>
    <w:rsid w:val="00BF5644"/>
    <w:rsid w:val="00BF5E62"/>
    <w:rsid w:val="00C0783B"/>
    <w:rsid w:val="00C21FC8"/>
    <w:rsid w:val="00C342FB"/>
    <w:rsid w:val="00C36EBD"/>
    <w:rsid w:val="00C42BF6"/>
    <w:rsid w:val="00C56860"/>
    <w:rsid w:val="00C56D09"/>
    <w:rsid w:val="00C63BF4"/>
    <w:rsid w:val="00C752A3"/>
    <w:rsid w:val="00C82C83"/>
    <w:rsid w:val="00C9258A"/>
    <w:rsid w:val="00CA060B"/>
    <w:rsid w:val="00CA1498"/>
    <w:rsid w:val="00CC0245"/>
    <w:rsid w:val="00CD6B92"/>
    <w:rsid w:val="00CE2310"/>
    <w:rsid w:val="00D01B5F"/>
    <w:rsid w:val="00D1128C"/>
    <w:rsid w:val="00D1779A"/>
    <w:rsid w:val="00D620BE"/>
    <w:rsid w:val="00D66905"/>
    <w:rsid w:val="00D77253"/>
    <w:rsid w:val="00D84788"/>
    <w:rsid w:val="00D903DC"/>
    <w:rsid w:val="00DA0183"/>
    <w:rsid w:val="00DC4179"/>
    <w:rsid w:val="00DC6805"/>
    <w:rsid w:val="00DD7640"/>
    <w:rsid w:val="00DF0D99"/>
    <w:rsid w:val="00DF11AC"/>
    <w:rsid w:val="00E11424"/>
    <w:rsid w:val="00E11BA4"/>
    <w:rsid w:val="00E27467"/>
    <w:rsid w:val="00E31714"/>
    <w:rsid w:val="00E4011A"/>
    <w:rsid w:val="00E52D8B"/>
    <w:rsid w:val="00E64FBC"/>
    <w:rsid w:val="00E650C7"/>
    <w:rsid w:val="00E7710E"/>
    <w:rsid w:val="00E83EB8"/>
    <w:rsid w:val="00E84B8B"/>
    <w:rsid w:val="00E90312"/>
    <w:rsid w:val="00EA402C"/>
    <w:rsid w:val="00EB1237"/>
    <w:rsid w:val="00EC0284"/>
    <w:rsid w:val="00EE1F5A"/>
    <w:rsid w:val="00F23B3B"/>
    <w:rsid w:val="00F422CE"/>
    <w:rsid w:val="00F52B92"/>
    <w:rsid w:val="00F6257D"/>
    <w:rsid w:val="00F6671D"/>
    <w:rsid w:val="00F66928"/>
    <w:rsid w:val="00F74F32"/>
    <w:rsid w:val="00F7625B"/>
    <w:rsid w:val="00F77051"/>
    <w:rsid w:val="00F866E4"/>
    <w:rsid w:val="00F95A3A"/>
    <w:rsid w:val="00FA5420"/>
    <w:rsid w:val="00FA6330"/>
    <w:rsid w:val="00FB295D"/>
    <w:rsid w:val="00FC7FAC"/>
    <w:rsid w:val="00FE181A"/>
    <w:rsid w:val="00FE4B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DCEF15"/>
  <w15:docId w15:val="{070F7229-5D23-4FA2-953E-BA8AC3A3D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EndnoteText">
    <w:name w:val="endnote text"/>
    <w:basedOn w:val="Normal"/>
    <w:link w:val="EndnoteTextChar"/>
    <w:uiPriority w:val="99"/>
    <w:semiHidden/>
    <w:unhideWhenUsed/>
    <w:rsid w:val="00BF5E62"/>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semiHidden/>
    <w:rsid w:val="00BF5E62"/>
    <w:rPr>
      <w:rFonts w:asciiTheme="minorHAnsi" w:eastAsiaTheme="minorHAnsi" w:hAnsiTheme="minorHAnsi" w:cstheme="minorBidi"/>
      <w:lang w:eastAsia="en-US"/>
    </w:rPr>
  </w:style>
  <w:style w:type="paragraph" w:customStyle="1" w:styleId="Default">
    <w:name w:val="Default"/>
    <w:rsid w:val="00F52B9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9475">
      <w:bodyDiv w:val="1"/>
      <w:marLeft w:val="0"/>
      <w:marRight w:val="0"/>
      <w:marTop w:val="0"/>
      <w:marBottom w:val="0"/>
      <w:divBdr>
        <w:top w:val="none" w:sz="0" w:space="0" w:color="auto"/>
        <w:left w:val="none" w:sz="0" w:space="0" w:color="auto"/>
        <w:bottom w:val="none" w:sz="0" w:space="0" w:color="auto"/>
        <w:right w:val="none" w:sz="0" w:space="0" w:color="auto"/>
      </w:divBdr>
    </w:div>
    <w:div w:id="338503446">
      <w:bodyDiv w:val="1"/>
      <w:marLeft w:val="0"/>
      <w:marRight w:val="0"/>
      <w:marTop w:val="0"/>
      <w:marBottom w:val="0"/>
      <w:divBdr>
        <w:top w:val="none" w:sz="0" w:space="0" w:color="auto"/>
        <w:left w:val="none" w:sz="0" w:space="0" w:color="auto"/>
        <w:bottom w:val="none" w:sz="0" w:space="0" w:color="auto"/>
        <w:right w:val="none" w:sz="0" w:space="0" w:color="auto"/>
      </w:divBdr>
    </w:div>
    <w:div w:id="109100550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626689375">
      <w:bodyDiv w:val="1"/>
      <w:marLeft w:val="0"/>
      <w:marRight w:val="0"/>
      <w:marTop w:val="0"/>
      <w:marBottom w:val="0"/>
      <w:divBdr>
        <w:top w:val="none" w:sz="0" w:space="0" w:color="auto"/>
        <w:left w:val="none" w:sz="0" w:space="0" w:color="auto"/>
        <w:bottom w:val="none" w:sz="0" w:space="0" w:color="auto"/>
        <w:right w:val="none" w:sz="0" w:space="0" w:color="auto"/>
      </w:divBdr>
    </w:div>
    <w:div w:id="1676571888">
      <w:bodyDiv w:val="1"/>
      <w:marLeft w:val="0"/>
      <w:marRight w:val="0"/>
      <w:marTop w:val="0"/>
      <w:marBottom w:val="0"/>
      <w:divBdr>
        <w:top w:val="none" w:sz="0" w:space="0" w:color="auto"/>
        <w:left w:val="none" w:sz="0" w:space="0" w:color="auto"/>
        <w:bottom w:val="none" w:sz="0" w:space="0" w:color="auto"/>
        <w:right w:val="none" w:sz="0" w:space="0" w:color="auto"/>
      </w:divBdr>
    </w:div>
    <w:div w:id="2060205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england.nhs.uk/wp-content/uploads/2016/02/sustainability-transformation-plan-letter-160216.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lly.burlington@local.gov.uk" TargetMode="External"/><Relationship Id="rId5" Type="http://schemas.openxmlformats.org/officeDocument/2006/relationships/numbering" Target="numbering.xml"/><Relationship Id="rId15" Type="http://schemas.openxmlformats.org/officeDocument/2006/relationships/hyperlink" Target="https://www.england.nhs.uk/wp-content/uploads/2015/12/planning-guid-16-17-20-21.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term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purl.org/dc/elements/1.1/"/>
    <ds:schemaRef ds:uri="a2450aae-1d20-4711-921f-ba4e3dc97b4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3B42B3-2C1B-4B2B-8223-7A3C50B98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2354F044</Template>
  <TotalTime>4</TotalTime>
  <Pages>6</Pages>
  <Words>2233</Words>
  <Characters>12915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15118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5</cp:revision>
  <cp:lastPrinted>2016-02-24T10:23:00Z</cp:lastPrinted>
  <dcterms:created xsi:type="dcterms:W3CDTF">2016-02-25T12:05:00Z</dcterms:created>
  <dcterms:modified xsi:type="dcterms:W3CDTF">2016-02-25T16:33:00Z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